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620"/>
        <w:gridCol w:w="1889"/>
        <w:gridCol w:w="828"/>
        <w:gridCol w:w="1599"/>
        <w:gridCol w:w="819"/>
        <w:gridCol w:w="956"/>
        <w:gridCol w:w="2373"/>
        <w:gridCol w:w="822"/>
        <w:gridCol w:w="763"/>
        <w:gridCol w:w="1763"/>
        <w:gridCol w:w="1789"/>
        <w:gridCol w:w="1083"/>
      </w:tblGrid>
      <w:tr w:rsidR="002B42B0" w:rsidRPr="00793E4D" w14:paraId="6E2BDC6C" w14:textId="03D9FBCF" w:rsidTr="002B42B0">
        <w:trPr>
          <w:trHeight w:val="280"/>
        </w:trPr>
        <w:tc>
          <w:tcPr>
            <w:tcW w:w="620" w:type="dxa"/>
            <w:shd w:val="clear" w:color="auto" w:fill="00B0F0"/>
          </w:tcPr>
          <w:p w14:paraId="44616F1C" w14:textId="77777777" w:rsidR="002B42B0" w:rsidRPr="00456564" w:rsidRDefault="002B42B0" w:rsidP="004E1093">
            <w:pPr>
              <w:jc w:val="center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1889" w:type="dxa"/>
            <w:shd w:val="clear" w:color="auto" w:fill="00B0F0"/>
          </w:tcPr>
          <w:p w14:paraId="68F0618E" w14:textId="77777777" w:rsidR="002B42B0" w:rsidRPr="00456564" w:rsidRDefault="002B42B0" w:rsidP="004E1093">
            <w:pPr>
              <w:jc w:val="center"/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</w:pPr>
            <w:r w:rsidRPr="00456564"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  <w:t>8.45-9.00</w:t>
            </w:r>
          </w:p>
        </w:tc>
        <w:tc>
          <w:tcPr>
            <w:tcW w:w="828" w:type="dxa"/>
            <w:shd w:val="clear" w:color="auto" w:fill="00B0F0"/>
          </w:tcPr>
          <w:p w14:paraId="68DB835D" w14:textId="2432E5C3" w:rsidR="002B42B0" w:rsidRPr="00456564" w:rsidRDefault="002B42B0" w:rsidP="004E1093">
            <w:pPr>
              <w:jc w:val="center"/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</w:pPr>
            <w:r w:rsidRPr="00456564"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  <w:t>9.00 – 9:15</w:t>
            </w:r>
          </w:p>
        </w:tc>
        <w:tc>
          <w:tcPr>
            <w:tcW w:w="1599" w:type="dxa"/>
            <w:shd w:val="clear" w:color="auto" w:fill="00B0F0"/>
          </w:tcPr>
          <w:p w14:paraId="484B6D83" w14:textId="550EB687" w:rsidR="002B42B0" w:rsidRPr="00456564" w:rsidRDefault="002B42B0" w:rsidP="004E1093">
            <w:pPr>
              <w:jc w:val="center"/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</w:pPr>
            <w:r w:rsidRPr="00456564"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  <w:t>10:15</w:t>
            </w:r>
            <w:proofErr w:type="gramStart"/>
            <w:r w:rsidRPr="00456564"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  <w:t>-  10</w:t>
            </w:r>
            <w:proofErr w:type="gramEnd"/>
            <w:r w:rsidRPr="00456564"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  <w:t>.30</w:t>
            </w:r>
          </w:p>
        </w:tc>
        <w:tc>
          <w:tcPr>
            <w:tcW w:w="819" w:type="dxa"/>
            <w:shd w:val="clear" w:color="auto" w:fill="00B0F0"/>
          </w:tcPr>
          <w:p w14:paraId="10B5158E" w14:textId="77777777" w:rsidR="002B42B0" w:rsidRPr="00456564" w:rsidRDefault="002B42B0" w:rsidP="004E1093">
            <w:pPr>
              <w:jc w:val="center"/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</w:pPr>
            <w:r w:rsidRPr="00456564"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  <w:t>10.30-10.45</w:t>
            </w:r>
          </w:p>
        </w:tc>
        <w:tc>
          <w:tcPr>
            <w:tcW w:w="956" w:type="dxa"/>
            <w:shd w:val="clear" w:color="auto" w:fill="00B0F0"/>
          </w:tcPr>
          <w:p w14:paraId="0E08AFB2" w14:textId="4B37D90A" w:rsidR="002B42B0" w:rsidRPr="00456564" w:rsidRDefault="002B42B0" w:rsidP="004E1093">
            <w:pPr>
              <w:jc w:val="center"/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</w:pPr>
            <w:r w:rsidRPr="00456564"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  <w:t>10.45-11.05</w:t>
            </w:r>
          </w:p>
        </w:tc>
        <w:tc>
          <w:tcPr>
            <w:tcW w:w="2373" w:type="dxa"/>
            <w:shd w:val="clear" w:color="auto" w:fill="00B0F0"/>
          </w:tcPr>
          <w:p w14:paraId="2C9F8C12" w14:textId="4758F0B0" w:rsidR="002B42B0" w:rsidRPr="00456564" w:rsidRDefault="002B42B0" w:rsidP="004E1093">
            <w:pPr>
              <w:jc w:val="center"/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</w:pPr>
            <w:r w:rsidRPr="00456564"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  <w:t>11.05-12.00</w:t>
            </w:r>
          </w:p>
        </w:tc>
        <w:tc>
          <w:tcPr>
            <w:tcW w:w="822" w:type="dxa"/>
            <w:shd w:val="clear" w:color="auto" w:fill="00B0F0"/>
          </w:tcPr>
          <w:p w14:paraId="51CF44CA" w14:textId="5287539D" w:rsidR="002B42B0" w:rsidRPr="00456564" w:rsidRDefault="002B42B0" w:rsidP="004E1093">
            <w:pPr>
              <w:jc w:val="center"/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</w:pPr>
            <w:r w:rsidRPr="00456564"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  <w:t>12.00-1.00</w:t>
            </w:r>
          </w:p>
        </w:tc>
        <w:tc>
          <w:tcPr>
            <w:tcW w:w="763" w:type="dxa"/>
            <w:shd w:val="clear" w:color="auto" w:fill="00B0F0"/>
          </w:tcPr>
          <w:p w14:paraId="48892640" w14:textId="7C718A74" w:rsidR="002B42B0" w:rsidRPr="00456564" w:rsidRDefault="002B42B0" w:rsidP="00CA2059">
            <w:pPr>
              <w:jc w:val="center"/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  <w:t>1.00 – 1.15</w:t>
            </w:r>
          </w:p>
        </w:tc>
        <w:tc>
          <w:tcPr>
            <w:tcW w:w="1763" w:type="dxa"/>
            <w:shd w:val="clear" w:color="auto" w:fill="00B0F0"/>
          </w:tcPr>
          <w:p w14:paraId="57BF1332" w14:textId="52BB31F1" w:rsidR="002B42B0" w:rsidRPr="00456564" w:rsidRDefault="002B42B0" w:rsidP="00CA2059">
            <w:pPr>
              <w:jc w:val="center"/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</w:pPr>
            <w:r w:rsidRPr="00456564"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  <w:t>1.</w:t>
            </w:r>
            <w:r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  <w:t>15</w:t>
            </w:r>
            <w:r w:rsidRPr="00456564"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  <w:t>-2.</w:t>
            </w:r>
            <w:r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  <w:t>05</w:t>
            </w:r>
          </w:p>
        </w:tc>
        <w:tc>
          <w:tcPr>
            <w:tcW w:w="1789" w:type="dxa"/>
            <w:shd w:val="clear" w:color="auto" w:fill="00B0F0"/>
          </w:tcPr>
          <w:p w14:paraId="3DF6A76C" w14:textId="46EFC800" w:rsidR="002B42B0" w:rsidRPr="00456564" w:rsidRDefault="002B42B0" w:rsidP="004E1093">
            <w:pPr>
              <w:jc w:val="center"/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</w:pPr>
            <w:r w:rsidRPr="00456564"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  <w:t>2.0</w:t>
            </w:r>
            <w:r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  <w:t>5</w:t>
            </w:r>
            <w:r w:rsidRPr="00456564"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  <w:t>-</w:t>
            </w:r>
            <w:r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  <w:t>2.50</w:t>
            </w:r>
          </w:p>
          <w:p w14:paraId="1979BBF1" w14:textId="3A81C1F0" w:rsidR="002B42B0" w:rsidRPr="00456564" w:rsidRDefault="002B42B0" w:rsidP="003C0A4C">
            <w:pPr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083" w:type="dxa"/>
            <w:shd w:val="clear" w:color="auto" w:fill="00B0F0"/>
          </w:tcPr>
          <w:p w14:paraId="5C9DD757" w14:textId="5C4787BE" w:rsidR="002B42B0" w:rsidRPr="00456564" w:rsidRDefault="002B42B0" w:rsidP="004E1093">
            <w:pPr>
              <w:jc w:val="center"/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Twinkl" w:hAnsi="Twinkl" w:cs="Arial"/>
                <w:b/>
                <w:color w:val="FFFFFF" w:themeColor="background1"/>
                <w:sz w:val="20"/>
                <w:szCs w:val="20"/>
              </w:rPr>
              <w:t>2.50 – 3.10</w:t>
            </w:r>
          </w:p>
        </w:tc>
      </w:tr>
      <w:tr w:rsidR="002B42B0" w:rsidRPr="00793E4D" w14:paraId="7BDCDC2B" w14:textId="2E5B05B7" w:rsidTr="002B42B0">
        <w:trPr>
          <w:cantSplit/>
          <w:trHeight w:val="1134"/>
        </w:trPr>
        <w:tc>
          <w:tcPr>
            <w:tcW w:w="620" w:type="dxa"/>
            <w:shd w:val="clear" w:color="auto" w:fill="00B0F0"/>
          </w:tcPr>
          <w:p w14:paraId="23B40D34" w14:textId="77777777" w:rsidR="002B42B0" w:rsidRPr="00456564" w:rsidRDefault="002B42B0" w:rsidP="00160D6D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456564">
              <w:rPr>
                <w:rFonts w:ascii="Twinkl" w:hAnsi="Twinkl"/>
                <w:sz w:val="20"/>
                <w:szCs w:val="20"/>
              </w:rPr>
              <w:t>Mon</w:t>
            </w:r>
          </w:p>
        </w:tc>
        <w:tc>
          <w:tcPr>
            <w:tcW w:w="1889" w:type="dxa"/>
            <w:shd w:val="clear" w:color="auto" w:fill="FFF2CC" w:themeFill="accent4" w:themeFillTint="33"/>
          </w:tcPr>
          <w:p w14:paraId="4072AB09" w14:textId="4365CBCD" w:rsidR="002B42B0" w:rsidRPr="00456564" w:rsidRDefault="002B42B0" w:rsidP="0060311E">
            <w:pPr>
              <w:jc w:val="center"/>
              <w:rPr>
                <w:rFonts w:ascii="Twinkl" w:hAnsi="Twinkl" w:cs="Arial"/>
                <w:bCs/>
                <w:sz w:val="20"/>
                <w:szCs w:val="20"/>
              </w:rPr>
            </w:pPr>
            <w:r w:rsidRPr="00456564">
              <w:rPr>
                <w:rFonts w:ascii="Twinkl" w:hAnsi="Twinkl" w:cs="Arial"/>
                <w:bCs/>
                <w:sz w:val="20"/>
                <w:szCs w:val="20"/>
              </w:rPr>
              <w:t xml:space="preserve">Morning </w:t>
            </w:r>
            <w:r w:rsidRPr="00456564">
              <w:rPr>
                <w:rFonts w:ascii="Twinkl" w:hAnsi="Twinkl" w:cs="Arial"/>
                <w:bCs/>
                <w:color w:val="000000" w:themeColor="text1"/>
                <w:sz w:val="20"/>
                <w:szCs w:val="20"/>
              </w:rPr>
              <w:t>arithmetic</w:t>
            </w:r>
            <w:r w:rsidRPr="00456564">
              <w:rPr>
                <w:rFonts w:ascii="Twinkl" w:hAnsi="Twinkl" w:cs="Arial"/>
                <w:bCs/>
                <w:sz w:val="20"/>
                <w:szCs w:val="20"/>
              </w:rPr>
              <w:t>/</w:t>
            </w:r>
            <w:r>
              <w:rPr>
                <w:rFonts w:ascii="Twinkl" w:hAnsi="Twinkl" w:cs="Arial"/>
                <w:bCs/>
                <w:sz w:val="20"/>
                <w:szCs w:val="20"/>
              </w:rPr>
              <w:t>reading</w:t>
            </w:r>
          </w:p>
          <w:p w14:paraId="4D6B4201" w14:textId="67EBA7ED" w:rsidR="002B42B0" w:rsidRPr="00456564" w:rsidRDefault="002B42B0" w:rsidP="0060311E">
            <w:pPr>
              <w:jc w:val="center"/>
              <w:rPr>
                <w:rFonts w:ascii="Twinkl" w:hAnsi="Twinkl" w:cs="Arial"/>
                <w:bCs/>
                <w:sz w:val="20"/>
                <w:szCs w:val="20"/>
              </w:rPr>
            </w:pPr>
            <w:r w:rsidRPr="00456564">
              <w:rPr>
                <w:rFonts w:ascii="Twinkl" w:hAnsi="Twinkl" w:cs="Arial"/>
                <w:bCs/>
                <w:sz w:val="20"/>
                <w:szCs w:val="20"/>
              </w:rPr>
              <w:t xml:space="preserve"> Seesaw readers </w:t>
            </w:r>
          </w:p>
        </w:tc>
        <w:tc>
          <w:tcPr>
            <w:tcW w:w="828" w:type="dxa"/>
            <w:shd w:val="clear" w:color="auto" w:fill="FFF2CC" w:themeFill="accent4" w:themeFillTint="33"/>
            <w:textDirection w:val="btLr"/>
          </w:tcPr>
          <w:p w14:paraId="3329DC71" w14:textId="18F781C8" w:rsidR="002B42B0" w:rsidRPr="00456564" w:rsidRDefault="002B42B0" w:rsidP="00160D6D">
            <w:pPr>
              <w:ind w:left="113" w:right="113"/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456564">
              <w:rPr>
                <w:rFonts w:ascii="Twinkl" w:hAnsi="Twinkl" w:cs="Arial"/>
                <w:sz w:val="20"/>
                <w:szCs w:val="20"/>
              </w:rPr>
              <w:t xml:space="preserve">Assembly (Picture News) </w:t>
            </w:r>
          </w:p>
        </w:tc>
        <w:tc>
          <w:tcPr>
            <w:tcW w:w="1599" w:type="dxa"/>
            <w:shd w:val="clear" w:color="auto" w:fill="FFF2CC" w:themeFill="accent4" w:themeFillTint="33"/>
          </w:tcPr>
          <w:p w14:paraId="166F1EC5" w14:textId="77777777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  <w:p w14:paraId="17142828" w14:textId="7EA94B62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456564">
              <w:rPr>
                <w:rFonts w:ascii="Twinkl" w:hAnsi="Twinkl" w:cs="Arial"/>
                <w:sz w:val="20"/>
                <w:szCs w:val="20"/>
              </w:rPr>
              <w:t>Maths</w:t>
            </w:r>
          </w:p>
        </w:tc>
        <w:tc>
          <w:tcPr>
            <w:tcW w:w="819" w:type="dxa"/>
            <w:vMerge w:val="restart"/>
            <w:shd w:val="clear" w:color="auto" w:fill="FFF2CC" w:themeFill="accent4" w:themeFillTint="33"/>
            <w:textDirection w:val="btLr"/>
          </w:tcPr>
          <w:p w14:paraId="7B553D3A" w14:textId="77777777" w:rsidR="002B42B0" w:rsidRPr="00456564" w:rsidRDefault="002B42B0" w:rsidP="00160D6D">
            <w:pPr>
              <w:ind w:left="113" w:right="113"/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456564">
              <w:rPr>
                <w:rFonts w:ascii="Twinkl" w:hAnsi="Twinkl" w:cs="Arial"/>
                <w:sz w:val="20"/>
                <w:szCs w:val="20"/>
              </w:rPr>
              <w:t>Break time</w:t>
            </w:r>
          </w:p>
        </w:tc>
        <w:tc>
          <w:tcPr>
            <w:tcW w:w="956" w:type="dxa"/>
            <w:vMerge w:val="restart"/>
            <w:shd w:val="clear" w:color="auto" w:fill="FFF2CC" w:themeFill="accent4" w:themeFillTint="33"/>
            <w:textDirection w:val="btLr"/>
          </w:tcPr>
          <w:p w14:paraId="5283B2FA" w14:textId="77777777" w:rsidR="002B42B0" w:rsidRPr="00456564" w:rsidRDefault="002B42B0" w:rsidP="002B42B0">
            <w:pPr>
              <w:ind w:left="113" w:right="113"/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456564">
              <w:rPr>
                <w:rFonts w:ascii="Twinkl" w:hAnsi="Twinkl" w:cs="Arial"/>
                <w:sz w:val="20"/>
                <w:szCs w:val="20"/>
              </w:rPr>
              <w:t>Guided Reading</w:t>
            </w:r>
          </w:p>
          <w:p w14:paraId="4243D0D3" w14:textId="5A6A369E" w:rsidR="002B42B0" w:rsidRPr="00456564" w:rsidRDefault="002B42B0" w:rsidP="002B42B0">
            <w:pPr>
              <w:ind w:left="113" w:right="113"/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2373" w:type="dxa"/>
            <w:shd w:val="clear" w:color="auto" w:fill="FFF2CC" w:themeFill="accent4" w:themeFillTint="33"/>
          </w:tcPr>
          <w:p w14:paraId="71B5DB92" w14:textId="77777777" w:rsidR="002B42B0" w:rsidRPr="00456564" w:rsidRDefault="002B42B0" w:rsidP="00160D6D">
            <w:pPr>
              <w:ind w:right="113"/>
              <w:jc w:val="center"/>
              <w:rPr>
                <w:rFonts w:ascii="Twinkl" w:hAnsi="Twinkl" w:cs="Arial"/>
                <w:sz w:val="20"/>
                <w:szCs w:val="20"/>
              </w:rPr>
            </w:pPr>
          </w:p>
          <w:p w14:paraId="05EDC5A1" w14:textId="14007C86" w:rsidR="002B42B0" w:rsidRPr="00456564" w:rsidRDefault="002B42B0" w:rsidP="00160D6D">
            <w:pPr>
              <w:ind w:right="113"/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456564">
              <w:rPr>
                <w:rFonts w:ascii="Twinkl" w:hAnsi="Twinkl" w:cs="Arial"/>
                <w:sz w:val="20"/>
                <w:szCs w:val="20"/>
              </w:rPr>
              <w:t>English</w:t>
            </w:r>
          </w:p>
        </w:tc>
        <w:tc>
          <w:tcPr>
            <w:tcW w:w="822" w:type="dxa"/>
            <w:vMerge w:val="restart"/>
            <w:shd w:val="clear" w:color="auto" w:fill="auto"/>
            <w:textDirection w:val="btLr"/>
          </w:tcPr>
          <w:p w14:paraId="49A3463B" w14:textId="7FCD66CD" w:rsidR="002B42B0" w:rsidRPr="00456564" w:rsidRDefault="002B42B0" w:rsidP="00160D6D">
            <w:pPr>
              <w:ind w:left="113" w:right="113"/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456564">
              <w:rPr>
                <w:rFonts w:ascii="Twinkl" w:hAnsi="Twinkl" w:cs="Arial"/>
                <w:sz w:val="20"/>
                <w:szCs w:val="20"/>
              </w:rPr>
              <w:t>Lunch time</w:t>
            </w:r>
          </w:p>
        </w:tc>
        <w:tc>
          <w:tcPr>
            <w:tcW w:w="763" w:type="dxa"/>
            <w:textDirection w:val="btLr"/>
          </w:tcPr>
          <w:p w14:paraId="5580A99D" w14:textId="7A732765" w:rsidR="002B42B0" w:rsidRPr="00456564" w:rsidRDefault="002B42B0" w:rsidP="002B42B0">
            <w:pPr>
              <w:ind w:left="113" w:right="113"/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Spelling</w:t>
            </w:r>
          </w:p>
        </w:tc>
        <w:tc>
          <w:tcPr>
            <w:tcW w:w="1763" w:type="dxa"/>
            <w:shd w:val="clear" w:color="auto" w:fill="auto"/>
          </w:tcPr>
          <w:p w14:paraId="126B92BF" w14:textId="508D3D97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  <w:p w14:paraId="1671C7E5" w14:textId="3F93F165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456564">
              <w:rPr>
                <w:rFonts w:ascii="Twinkl" w:hAnsi="Twinkl" w:cs="Arial"/>
                <w:sz w:val="20"/>
                <w:szCs w:val="20"/>
              </w:rPr>
              <w:t xml:space="preserve">Art </w:t>
            </w:r>
          </w:p>
          <w:p w14:paraId="23E6ECC2" w14:textId="4AC8DA76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1789" w:type="dxa"/>
            <w:shd w:val="clear" w:color="auto" w:fill="auto"/>
          </w:tcPr>
          <w:p w14:paraId="2C7B6F9C" w14:textId="77777777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  <w:p w14:paraId="2A1421E8" w14:textId="2ABDA063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456564">
              <w:rPr>
                <w:rFonts w:ascii="Twinkl" w:hAnsi="Twinkl" w:cs="Arial"/>
                <w:sz w:val="20"/>
                <w:szCs w:val="20"/>
              </w:rPr>
              <w:t xml:space="preserve">Science </w:t>
            </w:r>
          </w:p>
          <w:p w14:paraId="646E7073" w14:textId="6907D054" w:rsidR="002B42B0" w:rsidRPr="00456564" w:rsidRDefault="002B42B0" w:rsidP="003C0A4C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1083" w:type="dxa"/>
            <w:vMerge w:val="restart"/>
            <w:textDirection w:val="btLr"/>
          </w:tcPr>
          <w:p w14:paraId="74F7008A" w14:textId="7D22BF20" w:rsidR="002B42B0" w:rsidRPr="00456564" w:rsidRDefault="002B42B0" w:rsidP="002B42B0">
            <w:pPr>
              <w:ind w:left="113" w:right="113"/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Class Novel</w:t>
            </w:r>
          </w:p>
        </w:tc>
      </w:tr>
      <w:tr w:rsidR="002B42B0" w:rsidRPr="00793E4D" w14:paraId="5BF551D2" w14:textId="42DC9DC7" w:rsidTr="002B42B0">
        <w:trPr>
          <w:cantSplit/>
          <w:trHeight w:val="1134"/>
        </w:trPr>
        <w:tc>
          <w:tcPr>
            <w:tcW w:w="620" w:type="dxa"/>
            <w:shd w:val="clear" w:color="auto" w:fill="00B0F0"/>
          </w:tcPr>
          <w:p w14:paraId="62F74924" w14:textId="77777777" w:rsidR="002B42B0" w:rsidRPr="00456564" w:rsidRDefault="002B42B0" w:rsidP="00160D6D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456564">
              <w:rPr>
                <w:rFonts w:ascii="Twinkl" w:hAnsi="Twinkl"/>
                <w:sz w:val="20"/>
                <w:szCs w:val="20"/>
              </w:rPr>
              <w:t>Tue</w:t>
            </w:r>
          </w:p>
        </w:tc>
        <w:tc>
          <w:tcPr>
            <w:tcW w:w="1889" w:type="dxa"/>
            <w:shd w:val="clear" w:color="auto" w:fill="FFF2CC" w:themeFill="accent4" w:themeFillTint="33"/>
          </w:tcPr>
          <w:p w14:paraId="538C2E13" w14:textId="77777777" w:rsidR="002B42B0" w:rsidRPr="00456564" w:rsidRDefault="002B42B0" w:rsidP="002B42B0">
            <w:pPr>
              <w:jc w:val="center"/>
              <w:rPr>
                <w:rFonts w:ascii="Twinkl" w:hAnsi="Twinkl" w:cs="Arial"/>
                <w:bCs/>
                <w:sz w:val="20"/>
                <w:szCs w:val="20"/>
              </w:rPr>
            </w:pPr>
            <w:r w:rsidRPr="00456564">
              <w:rPr>
                <w:rFonts w:ascii="Twinkl" w:hAnsi="Twinkl" w:cs="Arial"/>
                <w:bCs/>
                <w:sz w:val="20"/>
                <w:szCs w:val="20"/>
              </w:rPr>
              <w:t xml:space="preserve">Morning </w:t>
            </w:r>
            <w:r w:rsidRPr="00456564">
              <w:rPr>
                <w:rFonts w:ascii="Twinkl" w:hAnsi="Twinkl" w:cs="Arial"/>
                <w:bCs/>
                <w:color w:val="000000" w:themeColor="text1"/>
                <w:sz w:val="20"/>
                <w:szCs w:val="20"/>
              </w:rPr>
              <w:t>arithmetic</w:t>
            </w:r>
            <w:r w:rsidRPr="00456564">
              <w:rPr>
                <w:rFonts w:ascii="Twinkl" w:hAnsi="Twinkl" w:cs="Arial"/>
                <w:bCs/>
                <w:sz w:val="20"/>
                <w:szCs w:val="20"/>
              </w:rPr>
              <w:t>/</w:t>
            </w:r>
            <w:r>
              <w:rPr>
                <w:rFonts w:ascii="Twinkl" w:hAnsi="Twinkl" w:cs="Arial"/>
                <w:bCs/>
                <w:sz w:val="20"/>
                <w:szCs w:val="20"/>
              </w:rPr>
              <w:t>reading</w:t>
            </w:r>
          </w:p>
          <w:p w14:paraId="43BDDD18" w14:textId="43D07DDF" w:rsidR="002B42B0" w:rsidRPr="00456564" w:rsidRDefault="002B42B0" w:rsidP="002B42B0">
            <w:pPr>
              <w:jc w:val="center"/>
              <w:rPr>
                <w:rFonts w:ascii="Twinkl" w:hAnsi="Twinkl" w:cs="Arial"/>
                <w:bCs/>
                <w:sz w:val="20"/>
                <w:szCs w:val="20"/>
              </w:rPr>
            </w:pPr>
            <w:r w:rsidRPr="00456564">
              <w:rPr>
                <w:rFonts w:ascii="Twinkl" w:hAnsi="Twinkl" w:cs="Arial"/>
                <w:bCs/>
                <w:sz w:val="20"/>
                <w:szCs w:val="20"/>
              </w:rPr>
              <w:t xml:space="preserve"> Seesaw readers</w:t>
            </w:r>
          </w:p>
        </w:tc>
        <w:tc>
          <w:tcPr>
            <w:tcW w:w="828" w:type="dxa"/>
            <w:shd w:val="clear" w:color="auto" w:fill="FFF2CC" w:themeFill="accent4" w:themeFillTint="33"/>
            <w:textDirection w:val="btLr"/>
          </w:tcPr>
          <w:p w14:paraId="3A73DA7F" w14:textId="33548E13" w:rsidR="002B42B0" w:rsidRPr="00456564" w:rsidRDefault="002B42B0" w:rsidP="00160D6D">
            <w:pPr>
              <w:ind w:left="113" w:right="113"/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456564">
              <w:rPr>
                <w:rFonts w:ascii="Twinkl" w:hAnsi="Twinkl" w:cs="Arial"/>
                <w:sz w:val="20"/>
                <w:szCs w:val="20"/>
              </w:rPr>
              <w:t>Spelling</w:t>
            </w:r>
          </w:p>
        </w:tc>
        <w:tc>
          <w:tcPr>
            <w:tcW w:w="1599" w:type="dxa"/>
            <w:shd w:val="clear" w:color="auto" w:fill="FFF2CC" w:themeFill="accent4" w:themeFillTint="33"/>
          </w:tcPr>
          <w:p w14:paraId="1DB8E628" w14:textId="77777777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  <w:p w14:paraId="1F37DAA7" w14:textId="2BC0C7AC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456564">
              <w:rPr>
                <w:rFonts w:ascii="Twinkl" w:hAnsi="Twinkl" w:cs="Arial"/>
                <w:sz w:val="20"/>
                <w:szCs w:val="20"/>
              </w:rPr>
              <w:t>Maths</w:t>
            </w:r>
          </w:p>
        </w:tc>
        <w:tc>
          <w:tcPr>
            <w:tcW w:w="819" w:type="dxa"/>
            <w:vMerge/>
            <w:shd w:val="clear" w:color="auto" w:fill="FFF2CC" w:themeFill="accent4" w:themeFillTint="33"/>
          </w:tcPr>
          <w:p w14:paraId="3CCBEB52" w14:textId="77777777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956" w:type="dxa"/>
            <w:vMerge/>
            <w:shd w:val="clear" w:color="auto" w:fill="FFF2CC" w:themeFill="accent4" w:themeFillTint="33"/>
          </w:tcPr>
          <w:p w14:paraId="0A8711F6" w14:textId="3F2286DC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2373" w:type="dxa"/>
            <w:shd w:val="clear" w:color="auto" w:fill="FFF2CC" w:themeFill="accent4" w:themeFillTint="33"/>
          </w:tcPr>
          <w:p w14:paraId="124C9B89" w14:textId="77777777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  <w:p w14:paraId="1D6F591C" w14:textId="68B56766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456564">
              <w:rPr>
                <w:rFonts w:ascii="Twinkl" w:hAnsi="Twinkl" w:cs="Arial"/>
                <w:sz w:val="20"/>
                <w:szCs w:val="20"/>
              </w:rPr>
              <w:t>English</w:t>
            </w:r>
          </w:p>
        </w:tc>
        <w:tc>
          <w:tcPr>
            <w:tcW w:w="822" w:type="dxa"/>
            <w:vMerge/>
            <w:shd w:val="clear" w:color="auto" w:fill="auto"/>
          </w:tcPr>
          <w:p w14:paraId="10DD4E3F" w14:textId="0DC36E69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763" w:type="dxa"/>
            <w:textDirection w:val="btLr"/>
          </w:tcPr>
          <w:p w14:paraId="14382AFF" w14:textId="1CBCCF42" w:rsidR="002B42B0" w:rsidRPr="00456564" w:rsidRDefault="002B42B0" w:rsidP="002B42B0">
            <w:pPr>
              <w:ind w:left="113" w:right="113"/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 xml:space="preserve">x tables </w:t>
            </w:r>
          </w:p>
        </w:tc>
        <w:tc>
          <w:tcPr>
            <w:tcW w:w="1763" w:type="dxa"/>
            <w:shd w:val="clear" w:color="auto" w:fill="auto"/>
          </w:tcPr>
          <w:p w14:paraId="009C5F79" w14:textId="43F7CB1F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456564">
              <w:rPr>
                <w:rFonts w:ascii="Twinkl" w:hAnsi="Twinkl" w:cs="Arial"/>
                <w:sz w:val="20"/>
                <w:szCs w:val="20"/>
              </w:rPr>
              <w:t xml:space="preserve"> </w:t>
            </w:r>
          </w:p>
          <w:p w14:paraId="0155B87D" w14:textId="1D9CE572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Computing</w:t>
            </w:r>
          </w:p>
        </w:tc>
        <w:tc>
          <w:tcPr>
            <w:tcW w:w="1789" w:type="dxa"/>
            <w:shd w:val="clear" w:color="auto" w:fill="auto"/>
          </w:tcPr>
          <w:p w14:paraId="763FCFC3" w14:textId="77777777" w:rsidR="002B42B0" w:rsidRPr="00456564" w:rsidRDefault="002B42B0" w:rsidP="00456564">
            <w:pPr>
              <w:rPr>
                <w:rFonts w:ascii="Twinkl" w:hAnsi="Twinkl" w:cs="Arial"/>
                <w:sz w:val="20"/>
                <w:szCs w:val="20"/>
              </w:rPr>
            </w:pPr>
          </w:p>
          <w:p w14:paraId="523525BB" w14:textId="2B816876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PSHE</w:t>
            </w:r>
          </w:p>
        </w:tc>
        <w:tc>
          <w:tcPr>
            <w:tcW w:w="1083" w:type="dxa"/>
            <w:vMerge/>
          </w:tcPr>
          <w:p w14:paraId="249DA7A6" w14:textId="77777777" w:rsidR="002B42B0" w:rsidRPr="00456564" w:rsidRDefault="002B42B0" w:rsidP="00456564">
            <w:pPr>
              <w:rPr>
                <w:rFonts w:ascii="Twinkl" w:hAnsi="Twinkl" w:cs="Arial"/>
                <w:sz w:val="20"/>
                <w:szCs w:val="20"/>
              </w:rPr>
            </w:pPr>
          </w:p>
        </w:tc>
      </w:tr>
      <w:tr w:rsidR="002B42B0" w:rsidRPr="00793E4D" w14:paraId="1EA43C5E" w14:textId="4F35424D" w:rsidTr="002B42B0">
        <w:trPr>
          <w:cantSplit/>
          <w:trHeight w:val="1134"/>
        </w:trPr>
        <w:tc>
          <w:tcPr>
            <w:tcW w:w="620" w:type="dxa"/>
            <w:shd w:val="clear" w:color="auto" w:fill="00B0F0"/>
          </w:tcPr>
          <w:p w14:paraId="6D50CBCA" w14:textId="77777777" w:rsidR="002B42B0" w:rsidRPr="00456564" w:rsidRDefault="002B42B0" w:rsidP="00160D6D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456564">
              <w:rPr>
                <w:rFonts w:ascii="Twinkl" w:hAnsi="Twinkl"/>
                <w:sz w:val="20"/>
                <w:szCs w:val="20"/>
              </w:rPr>
              <w:t>Wed</w:t>
            </w:r>
          </w:p>
        </w:tc>
        <w:tc>
          <w:tcPr>
            <w:tcW w:w="1889" w:type="dxa"/>
            <w:shd w:val="clear" w:color="auto" w:fill="FFF2CC" w:themeFill="accent4" w:themeFillTint="33"/>
          </w:tcPr>
          <w:p w14:paraId="471DB538" w14:textId="77777777" w:rsidR="002B42B0" w:rsidRPr="00456564" w:rsidRDefault="002B42B0" w:rsidP="002B42B0">
            <w:pPr>
              <w:jc w:val="center"/>
              <w:rPr>
                <w:rFonts w:ascii="Twinkl" w:hAnsi="Twinkl" w:cs="Arial"/>
                <w:bCs/>
                <w:sz w:val="20"/>
                <w:szCs w:val="20"/>
              </w:rPr>
            </w:pPr>
            <w:r w:rsidRPr="00456564">
              <w:rPr>
                <w:rFonts w:ascii="Twinkl" w:hAnsi="Twinkl" w:cs="Arial"/>
                <w:bCs/>
                <w:sz w:val="20"/>
                <w:szCs w:val="20"/>
              </w:rPr>
              <w:t xml:space="preserve">Morning </w:t>
            </w:r>
            <w:r w:rsidRPr="00456564">
              <w:rPr>
                <w:rFonts w:ascii="Twinkl" w:hAnsi="Twinkl" w:cs="Arial"/>
                <w:bCs/>
                <w:color w:val="000000" w:themeColor="text1"/>
                <w:sz w:val="20"/>
                <w:szCs w:val="20"/>
              </w:rPr>
              <w:t>arithmetic</w:t>
            </w:r>
            <w:r w:rsidRPr="00456564">
              <w:rPr>
                <w:rFonts w:ascii="Twinkl" w:hAnsi="Twinkl" w:cs="Arial"/>
                <w:bCs/>
                <w:sz w:val="20"/>
                <w:szCs w:val="20"/>
              </w:rPr>
              <w:t>/</w:t>
            </w:r>
            <w:r>
              <w:rPr>
                <w:rFonts w:ascii="Twinkl" w:hAnsi="Twinkl" w:cs="Arial"/>
                <w:bCs/>
                <w:sz w:val="20"/>
                <w:szCs w:val="20"/>
              </w:rPr>
              <w:t>reading</w:t>
            </w:r>
          </w:p>
          <w:p w14:paraId="4FA6F0CE" w14:textId="59BE107D" w:rsidR="002B42B0" w:rsidRPr="00456564" w:rsidRDefault="002B42B0" w:rsidP="002B42B0">
            <w:pPr>
              <w:jc w:val="center"/>
              <w:rPr>
                <w:rFonts w:ascii="Twinkl" w:hAnsi="Twinkl" w:cs="Arial"/>
                <w:bCs/>
                <w:sz w:val="20"/>
                <w:szCs w:val="20"/>
              </w:rPr>
            </w:pPr>
            <w:r w:rsidRPr="00456564">
              <w:rPr>
                <w:rFonts w:ascii="Twinkl" w:hAnsi="Twinkl" w:cs="Arial"/>
                <w:bCs/>
                <w:sz w:val="20"/>
                <w:szCs w:val="20"/>
              </w:rPr>
              <w:t xml:space="preserve"> Seesaw readers</w:t>
            </w:r>
          </w:p>
        </w:tc>
        <w:tc>
          <w:tcPr>
            <w:tcW w:w="828" w:type="dxa"/>
            <w:shd w:val="clear" w:color="auto" w:fill="FFF2CC" w:themeFill="accent4" w:themeFillTint="33"/>
            <w:textDirection w:val="btLr"/>
          </w:tcPr>
          <w:p w14:paraId="5B82B7B0" w14:textId="38AB57B6" w:rsidR="002B42B0" w:rsidRPr="00456564" w:rsidRDefault="002B42B0" w:rsidP="00160D6D">
            <w:pPr>
              <w:ind w:left="113" w:right="113"/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456564">
              <w:rPr>
                <w:rFonts w:ascii="Twinkl" w:hAnsi="Twinkl" w:cs="Arial"/>
                <w:sz w:val="20"/>
                <w:szCs w:val="20"/>
              </w:rPr>
              <w:t>Spelling</w:t>
            </w:r>
          </w:p>
        </w:tc>
        <w:tc>
          <w:tcPr>
            <w:tcW w:w="1599" w:type="dxa"/>
            <w:shd w:val="clear" w:color="auto" w:fill="FFF2CC" w:themeFill="accent4" w:themeFillTint="33"/>
          </w:tcPr>
          <w:p w14:paraId="2AB40D96" w14:textId="77777777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  <w:p w14:paraId="4FA99162" w14:textId="596249BF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456564">
              <w:rPr>
                <w:rFonts w:ascii="Twinkl" w:hAnsi="Twinkl" w:cs="Arial"/>
                <w:sz w:val="20"/>
                <w:szCs w:val="20"/>
              </w:rPr>
              <w:t>Maths</w:t>
            </w:r>
          </w:p>
        </w:tc>
        <w:tc>
          <w:tcPr>
            <w:tcW w:w="819" w:type="dxa"/>
            <w:vMerge/>
            <w:shd w:val="clear" w:color="auto" w:fill="FFF2CC" w:themeFill="accent4" w:themeFillTint="33"/>
          </w:tcPr>
          <w:p w14:paraId="373B36E4" w14:textId="77777777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956" w:type="dxa"/>
            <w:vMerge/>
            <w:shd w:val="clear" w:color="auto" w:fill="FFF2CC" w:themeFill="accent4" w:themeFillTint="33"/>
          </w:tcPr>
          <w:p w14:paraId="01F756AB" w14:textId="7066139A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2373" w:type="dxa"/>
            <w:shd w:val="clear" w:color="auto" w:fill="FFF2CC" w:themeFill="accent4" w:themeFillTint="33"/>
          </w:tcPr>
          <w:p w14:paraId="759C4EC6" w14:textId="77777777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  <w:p w14:paraId="2D03A5F9" w14:textId="1FF78454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456564">
              <w:rPr>
                <w:rFonts w:ascii="Twinkl" w:hAnsi="Twinkl" w:cs="Arial"/>
                <w:sz w:val="20"/>
                <w:szCs w:val="20"/>
              </w:rPr>
              <w:t>English</w:t>
            </w:r>
          </w:p>
        </w:tc>
        <w:tc>
          <w:tcPr>
            <w:tcW w:w="822" w:type="dxa"/>
            <w:vMerge/>
            <w:shd w:val="clear" w:color="auto" w:fill="auto"/>
          </w:tcPr>
          <w:p w14:paraId="6BCA7519" w14:textId="53BA4C08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763" w:type="dxa"/>
            <w:textDirection w:val="btLr"/>
          </w:tcPr>
          <w:p w14:paraId="3B19072B" w14:textId="0A6AFC63" w:rsidR="002B42B0" w:rsidRPr="00456564" w:rsidRDefault="002B42B0" w:rsidP="002B42B0">
            <w:pPr>
              <w:ind w:left="113" w:right="113"/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x tables</w:t>
            </w:r>
          </w:p>
        </w:tc>
        <w:tc>
          <w:tcPr>
            <w:tcW w:w="1763" w:type="dxa"/>
            <w:shd w:val="clear" w:color="auto" w:fill="auto"/>
          </w:tcPr>
          <w:p w14:paraId="0B9EFBF4" w14:textId="49D63E18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  <w:p w14:paraId="2A834E71" w14:textId="4175BE8D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Music</w:t>
            </w:r>
          </w:p>
        </w:tc>
        <w:tc>
          <w:tcPr>
            <w:tcW w:w="1789" w:type="dxa"/>
            <w:shd w:val="clear" w:color="auto" w:fill="auto"/>
          </w:tcPr>
          <w:p w14:paraId="4F81537B" w14:textId="77777777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  <w:p w14:paraId="675ABA26" w14:textId="794BDC26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RE</w:t>
            </w:r>
          </w:p>
        </w:tc>
        <w:tc>
          <w:tcPr>
            <w:tcW w:w="1083" w:type="dxa"/>
            <w:vMerge/>
          </w:tcPr>
          <w:p w14:paraId="493D6A40" w14:textId="77777777" w:rsidR="002B42B0" w:rsidRPr="00456564" w:rsidRDefault="002B42B0" w:rsidP="00160D6D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</w:tr>
      <w:tr w:rsidR="002B42B0" w:rsidRPr="00793E4D" w14:paraId="499C9BF5" w14:textId="5421F0C4" w:rsidTr="002B42B0">
        <w:trPr>
          <w:cantSplit/>
          <w:trHeight w:val="1134"/>
        </w:trPr>
        <w:tc>
          <w:tcPr>
            <w:tcW w:w="620" w:type="dxa"/>
            <w:shd w:val="clear" w:color="auto" w:fill="00B0F0"/>
          </w:tcPr>
          <w:p w14:paraId="1DAC9F98" w14:textId="77777777" w:rsidR="002B42B0" w:rsidRPr="00456564" w:rsidRDefault="002B42B0" w:rsidP="0060311E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456564">
              <w:rPr>
                <w:rFonts w:ascii="Twinkl" w:hAnsi="Twinkl"/>
                <w:sz w:val="20"/>
                <w:szCs w:val="20"/>
              </w:rPr>
              <w:t>Thu</w:t>
            </w:r>
          </w:p>
        </w:tc>
        <w:tc>
          <w:tcPr>
            <w:tcW w:w="1889" w:type="dxa"/>
            <w:shd w:val="clear" w:color="auto" w:fill="FFF2CC" w:themeFill="accent4" w:themeFillTint="33"/>
          </w:tcPr>
          <w:p w14:paraId="62022885" w14:textId="77777777" w:rsidR="002B42B0" w:rsidRPr="00456564" w:rsidRDefault="002B42B0" w:rsidP="002B42B0">
            <w:pPr>
              <w:jc w:val="center"/>
              <w:rPr>
                <w:rFonts w:ascii="Twinkl" w:hAnsi="Twinkl" w:cs="Arial"/>
                <w:bCs/>
                <w:sz w:val="20"/>
                <w:szCs w:val="20"/>
              </w:rPr>
            </w:pPr>
            <w:r w:rsidRPr="00456564">
              <w:rPr>
                <w:rFonts w:ascii="Twinkl" w:hAnsi="Twinkl" w:cs="Arial"/>
                <w:bCs/>
                <w:sz w:val="20"/>
                <w:szCs w:val="20"/>
              </w:rPr>
              <w:t xml:space="preserve">Morning </w:t>
            </w:r>
            <w:r w:rsidRPr="00456564">
              <w:rPr>
                <w:rFonts w:ascii="Twinkl" w:hAnsi="Twinkl" w:cs="Arial"/>
                <w:bCs/>
                <w:color w:val="000000" w:themeColor="text1"/>
                <w:sz w:val="20"/>
                <w:szCs w:val="20"/>
              </w:rPr>
              <w:t>arithmetic</w:t>
            </w:r>
            <w:r w:rsidRPr="00456564">
              <w:rPr>
                <w:rFonts w:ascii="Twinkl" w:hAnsi="Twinkl" w:cs="Arial"/>
                <w:bCs/>
                <w:sz w:val="20"/>
                <w:szCs w:val="20"/>
              </w:rPr>
              <w:t>/</w:t>
            </w:r>
            <w:r>
              <w:rPr>
                <w:rFonts w:ascii="Twinkl" w:hAnsi="Twinkl" w:cs="Arial"/>
                <w:bCs/>
                <w:sz w:val="20"/>
                <w:szCs w:val="20"/>
              </w:rPr>
              <w:t>reading</w:t>
            </w:r>
          </w:p>
          <w:p w14:paraId="02733B9A" w14:textId="07D94E5C" w:rsidR="002B42B0" w:rsidRPr="00456564" w:rsidRDefault="002B42B0" w:rsidP="002B42B0">
            <w:pPr>
              <w:jc w:val="center"/>
              <w:rPr>
                <w:rFonts w:ascii="Twinkl" w:hAnsi="Twinkl" w:cs="Arial"/>
                <w:bCs/>
                <w:sz w:val="20"/>
                <w:szCs w:val="20"/>
              </w:rPr>
            </w:pPr>
            <w:r w:rsidRPr="00456564">
              <w:rPr>
                <w:rFonts w:ascii="Twinkl" w:hAnsi="Twinkl" w:cs="Arial"/>
                <w:bCs/>
                <w:sz w:val="20"/>
                <w:szCs w:val="20"/>
              </w:rPr>
              <w:t xml:space="preserve"> Seesaw readers</w:t>
            </w:r>
          </w:p>
        </w:tc>
        <w:tc>
          <w:tcPr>
            <w:tcW w:w="828" w:type="dxa"/>
            <w:shd w:val="clear" w:color="auto" w:fill="FFF2CC" w:themeFill="accent4" w:themeFillTint="33"/>
            <w:textDirection w:val="btLr"/>
          </w:tcPr>
          <w:p w14:paraId="0ACB7315" w14:textId="48AA1B11" w:rsidR="002B42B0" w:rsidRPr="00456564" w:rsidRDefault="002B42B0" w:rsidP="0060311E">
            <w:pPr>
              <w:ind w:left="113" w:right="113"/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456564">
              <w:rPr>
                <w:rFonts w:ascii="Twinkl" w:hAnsi="Twinkl" w:cs="Arial"/>
                <w:sz w:val="20"/>
                <w:szCs w:val="20"/>
              </w:rPr>
              <w:t>Assembly</w:t>
            </w:r>
          </w:p>
        </w:tc>
        <w:tc>
          <w:tcPr>
            <w:tcW w:w="1599" w:type="dxa"/>
            <w:shd w:val="clear" w:color="auto" w:fill="FFF2CC" w:themeFill="accent4" w:themeFillTint="33"/>
          </w:tcPr>
          <w:p w14:paraId="5D80C5FF" w14:textId="77777777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  <w:p w14:paraId="48F6D2B2" w14:textId="587A0E3B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456564">
              <w:rPr>
                <w:rFonts w:ascii="Twinkl" w:hAnsi="Twinkl" w:cs="Arial"/>
                <w:sz w:val="20"/>
                <w:szCs w:val="20"/>
              </w:rPr>
              <w:t>Maths</w:t>
            </w:r>
          </w:p>
        </w:tc>
        <w:tc>
          <w:tcPr>
            <w:tcW w:w="819" w:type="dxa"/>
            <w:vMerge/>
            <w:shd w:val="clear" w:color="auto" w:fill="FFF2CC" w:themeFill="accent4" w:themeFillTint="33"/>
          </w:tcPr>
          <w:p w14:paraId="3FFDD167" w14:textId="77777777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956" w:type="dxa"/>
            <w:vMerge/>
            <w:shd w:val="clear" w:color="auto" w:fill="FFF2CC" w:themeFill="accent4" w:themeFillTint="33"/>
          </w:tcPr>
          <w:p w14:paraId="55146AA4" w14:textId="2EF19C3C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2373" w:type="dxa"/>
            <w:shd w:val="clear" w:color="auto" w:fill="FFF2CC" w:themeFill="accent4" w:themeFillTint="33"/>
          </w:tcPr>
          <w:p w14:paraId="0CA5D420" w14:textId="77777777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  <w:p w14:paraId="4A9C2117" w14:textId="1057A01B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456564">
              <w:rPr>
                <w:rFonts w:ascii="Twinkl" w:hAnsi="Twinkl" w:cs="Arial"/>
                <w:sz w:val="20"/>
                <w:szCs w:val="20"/>
              </w:rPr>
              <w:t>English</w:t>
            </w:r>
          </w:p>
          <w:p w14:paraId="129CBFE3" w14:textId="5A1DA4BD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822" w:type="dxa"/>
            <w:vMerge/>
            <w:shd w:val="clear" w:color="auto" w:fill="auto"/>
          </w:tcPr>
          <w:p w14:paraId="6EEDD88D" w14:textId="00031DD9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763" w:type="dxa"/>
            <w:textDirection w:val="btLr"/>
          </w:tcPr>
          <w:p w14:paraId="6944F0D4" w14:textId="13FC3716" w:rsidR="002B42B0" w:rsidRPr="00456564" w:rsidRDefault="002B42B0" w:rsidP="002B42B0">
            <w:pPr>
              <w:tabs>
                <w:tab w:val="left" w:pos="510"/>
                <w:tab w:val="center" w:pos="1407"/>
              </w:tabs>
              <w:ind w:left="113" w:right="113"/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Spelling</w:t>
            </w:r>
          </w:p>
        </w:tc>
        <w:tc>
          <w:tcPr>
            <w:tcW w:w="1763" w:type="dxa"/>
            <w:shd w:val="clear" w:color="auto" w:fill="auto"/>
          </w:tcPr>
          <w:p w14:paraId="6320E813" w14:textId="4A34DE67" w:rsidR="002B42B0" w:rsidRPr="00456564" w:rsidRDefault="002B42B0" w:rsidP="0060311E">
            <w:pPr>
              <w:tabs>
                <w:tab w:val="left" w:pos="510"/>
                <w:tab w:val="center" w:pos="1407"/>
              </w:tabs>
              <w:jc w:val="center"/>
              <w:rPr>
                <w:rFonts w:ascii="Twinkl" w:hAnsi="Twinkl" w:cs="Arial"/>
                <w:sz w:val="20"/>
                <w:szCs w:val="20"/>
              </w:rPr>
            </w:pPr>
          </w:p>
          <w:p w14:paraId="5DEDDB62" w14:textId="4BBFFEFA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456564">
              <w:rPr>
                <w:rFonts w:ascii="Twinkl" w:hAnsi="Twinkl" w:cs="Arial"/>
                <w:sz w:val="20"/>
                <w:szCs w:val="20"/>
              </w:rPr>
              <w:t>History</w:t>
            </w:r>
          </w:p>
        </w:tc>
        <w:tc>
          <w:tcPr>
            <w:tcW w:w="1789" w:type="dxa"/>
            <w:shd w:val="clear" w:color="auto" w:fill="auto"/>
          </w:tcPr>
          <w:p w14:paraId="44BECF0F" w14:textId="77777777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  <w:p w14:paraId="09061692" w14:textId="3CE7CD17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PE</w:t>
            </w:r>
          </w:p>
        </w:tc>
        <w:tc>
          <w:tcPr>
            <w:tcW w:w="1083" w:type="dxa"/>
            <w:vMerge/>
          </w:tcPr>
          <w:p w14:paraId="351E6F0A" w14:textId="77777777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</w:tr>
      <w:tr w:rsidR="002B42B0" w:rsidRPr="00793E4D" w14:paraId="6F759852" w14:textId="6B969252" w:rsidTr="002B42B0">
        <w:trPr>
          <w:cantSplit/>
          <w:trHeight w:val="1134"/>
        </w:trPr>
        <w:tc>
          <w:tcPr>
            <w:tcW w:w="620" w:type="dxa"/>
            <w:shd w:val="clear" w:color="auto" w:fill="00B0F0"/>
          </w:tcPr>
          <w:p w14:paraId="1817D355" w14:textId="77777777" w:rsidR="002B42B0" w:rsidRPr="00456564" w:rsidRDefault="002B42B0" w:rsidP="0060311E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456564">
              <w:rPr>
                <w:rFonts w:ascii="Twinkl" w:hAnsi="Twinkl"/>
                <w:sz w:val="20"/>
                <w:szCs w:val="20"/>
              </w:rPr>
              <w:t>Fri</w:t>
            </w:r>
          </w:p>
        </w:tc>
        <w:tc>
          <w:tcPr>
            <w:tcW w:w="1889" w:type="dxa"/>
            <w:shd w:val="clear" w:color="auto" w:fill="FFF2CC" w:themeFill="accent4" w:themeFillTint="33"/>
          </w:tcPr>
          <w:p w14:paraId="2EE016E8" w14:textId="77777777" w:rsidR="002B42B0" w:rsidRPr="00456564" w:rsidRDefault="002B42B0" w:rsidP="002B42B0">
            <w:pPr>
              <w:jc w:val="center"/>
              <w:rPr>
                <w:rFonts w:ascii="Twinkl" w:hAnsi="Twinkl" w:cs="Arial"/>
                <w:bCs/>
                <w:sz w:val="20"/>
                <w:szCs w:val="20"/>
              </w:rPr>
            </w:pPr>
            <w:r w:rsidRPr="00456564">
              <w:rPr>
                <w:rFonts w:ascii="Twinkl" w:hAnsi="Twinkl" w:cs="Arial"/>
                <w:bCs/>
                <w:sz w:val="20"/>
                <w:szCs w:val="20"/>
              </w:rPr>
              <w:t xml:space="preserve">Morning </w:t>
            </w:r>
            <w:r w:rsidRPr="00456564">
              <w:rPr>
                <w:rFonts w:ascii="Twinkl" w:hAnsi="Twinkl" w:cs="Arial"/>
                <w:bCs/>
                <w:color w:val="000000" w:themeColor="text1"/>
                <w:sz w:val="20"/>
                <w:szCs w:val="20"/>
              </w:rPr>
              <w:t>arithmetic</w:t>
            </w:r>
            <w:r w:rsidRPr="00456564">
              <w:rPr>
                <w:rFonts w:ascii="Twinkl" w:hAnsi="Twinkl" w:cs="Arial"/>
                <w:bCs/>
                <w:sz w:val="20"/>
                <w:szCs w:val="20"/>
              </w:rPr>
              <w:t>/</w:t>
            </w:r>
            <w:r>
              <w:rPr>
                <w:rFonts w:ascii="Twinkl" w:hAnsi="Twinkl" w:cs="Arial"/>
                <w:bCs/>
                <w:sz w:val="20"/>
                <w:szCs w:val="20"/>
              </w:rPr>
              <w:t>reading</w:t>
            </w:r>
          </w:p>
          <w:p w14:paraId="651328BC" w14:textId="65DB8783" w:rsidR="002B42B0" w:rsidRPr="00456564" w:rsidRDefault="002B42B0" w:rsidP="002B42B0">
            <w:pPr>
              <w:jc w:val="center"/>
              <w:rPr>
                <w:rFonts w:ascii="Twinkl" w:hAnsi="Twinkl" w:cs="Arial"/>
                <w:bCs/>
                <w:sz w:val="20"/>
                <w:szCs w:val="20"/>
              </w:rPr>
            </w:pPr>
            <w:r w:rsidRPr="00456564">
              <w:rPr>
                <w:rFonts w:ascii="Twinkl" w:hAnsi="Twinkl" w:cs="Arial"/>
                <w:bCs/>
                <w:sz w:val="20"/>
                <w:szCs w:val="20"/>
              </w:rPr>
              <w:t xml:space="preserve"> Seesaw readers</w:t>
            </w:r>
          </w:p>
        </w:tc>
        <w:tc>
          <w:tcPr>
            <w:tcW w:w="828" w:type="dxa"/>
            <w:shd w:val="clear" w:color="auto" w:fill="FFF2CC" w:themeFill="accent4" w:themeFillTint="33"/>
            <w:textDirection w:val="btLr"/>
          </w:tcPr>
          <w:p w14:paraId="03EF3844" w14:textId="57116D65" w:rsidR="002B42B0" w:rsidRPr="00456564" w:rsidRDefault="002B42B0" w:rsidP="0060311E">
            <w:pPr>
              <w:ind w:left="113" w:right="113"/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bCs/>
                <w:sz w:val="20"/>
                <w:szCs w:val="20"/>
              </w:rPr>
              <w:t>Celebration</w:t>
            </w:r>
            <w:r w:rsidRPr="00456564">
              <w:rPr>
                <w:rFonts w:ascii="Twinkl" w:hAnsi="Twinkl" w:cs="Arial"/>
                <w:bCs/>
                <w:sz w:val="20"/>
                <w:szCs w:val="20"/>
              </w:rPr>
              <w:t xml:space="preserve"> Assembly</w:t>
            </w:r>
          </w:p>
        </w:tc>
        <w:tc>
          <w:tcPr>
            <w:tcW w:w="1599" w:type="dxa"/>
            <w:shd w:val="clear" w:color="auto" w:fill="FFF2CC" w:themeFill="accent4" w:themeFillTint="33"/>
          </w:tcPr>
          <w:p w14:paraId="0B9CA8B2" w14:textId="77777777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  <w:p w14:paraId="6DC508F4" w14:textId="3038BC4D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456564">
              <w:rPr>
                <w:rFonts w:ascii="Twinkl" w:hAnsi="Twinkl" w:cs="Arial"/>
                <w:sz w:val="20"/>
                <w:szCs w:val="20"/>
              </w:rPr>
              <w:t>Maths</w:t>
            </w:r>
          </w:p>
        </w:tc>
        <w:tc>
          <w:tcPr>
            <w:tcW w:w="819" w:type="dxa"/>
            <w:vMerge/>
            <w:shd w:val="clear" w:color="auto" w:fill="FFF2CC" w:themeFill="accent4" w:themeFillTint="33"/>
          </w:tcPr>
          <w:p w14:paraId="3AF5776C" w14:textId="77777777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956" w:type="dxa"/>
            <w:vMerge/>
            <w:shd w:val="clear" w:color="auto" w:fill="FFF2CC" w:themeFill="accent4" w:themeFillTint="33"/>
          </w:tcPr>
          <w:p w14:paraId="75F32A98" w14:textId="01DABA1C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2373" w:type="dxa"/>
            <w:shd w:val="clear" w:color="auto" w:fill="FFF2CC" w:themeFill="accent4" w:themeFillTint="33"/>
          </w:tcPr>
          <w:p w14:paraId="66462330" w14:textId="77777777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  <w:p w14:paraId="6CFA2C14" w14:textId="7DDB6F34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456564">
              <w:rPr>
                <w:rFonts w:ascii="Twinkl" w:hAnsi="Twinkl" w:cs="Arial"/>
                <w:sz w:val="20"/>
                <w:szCs w:val="20"/>
              </w:rPr>
              <w:t>English</w:t>
            </w:r>
          </w:p>
          <w:p w14:paraId="4356D8CE" w14:textId="0C538E53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822" w:type="dxa"/>
            <w:vMerge/>
            <w:shd w:val="clear" w:color="auto" w:fill="auto"/>
          </w:tcPr>
          <w:p w14:paraId="3EBF641E" w14:textId="227A27D5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763" w:type="dxa"/>
            <w:textDirection w:val="btLr"/>
          </w:tcPr>
          <w:p w14:paraId="399CD166" w14:textId="232367D1" w:rsidR="002B42B0" w:rsidRDefault="002B42B0" w:rsidP="002B42B0">
            <w:pPr>
              <w:ind w:left="113" w:right="113"/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Spelling</w:t>
            </w:r>
          </w:p>
        </w:tc>
        <w:tc>
          <w:tcPr>
            <w:tcW w:w="1763" w:type="dxa"/>
            <w:shd w:val="clear" w:color="auto" w:fill="auto"/>
          </w:tcPr>
          <w:p w14:paraId="77FC4D07" w14:textId="14D7E5EF" w:rsidR="002B42B0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</w:p>
          <w:p w14:paraId="63620C63" w14:textId="30361E46" w:rsidR="002B42B0" w:rsidRPr="00456564" w:rsidRDefault="002B42B0" w:rsidP="0060311E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Spanish</w:t>
            </w:r>
          </w:p>
        </w:tc>
        <w:tc>
          <w:tcPr>
            <w:tcW w:w="1789" w:type="dxa"/>
            <w:shd w:val="clear" w:color="auto" w:fill="auto"/>
          </w:tcPr>
          <w:p w14:paraId="6E406816" w14:textId="77777777" w:rsidR="002B42B0" w:rsidRDefault="002B42B0" w:rsidP="007F772E">
            <w:pPr>
              <w:ind w:left="113" w:right="113"/>
              <w:rPr>
                <w:rFonts w:ascii="Twinkl" w:hAnsi="Twinkl" w:cs="Arial"/>
                <w:sz w:val="20"/>
                <w:szCs w:val="20"/>
              </w:rPr>
            </w:pPr>
          </w:p>
          <w:p w14:paraId="2C41B2D0" w14:textId="37617114" w:rsidR="002B42B0" w:rsidRPr="00456564" w:rsidRDefault="002B42B0" w:rsidP="007F772E">
            <w:pPr>
              <w:ind w:left="113" w:right="113"/>
              <w:jc w:val="center"/>
              <w:rPr>
                <w:rFonts w:ascii="Twinkl" w:hAnsi="Twinkl" w:cs="Arial"/>
                <w:sz w:val="20"/>
                <w:szCs w:val="20"/>
              </w:rPr>
            </w:pPr>
            <w:r>
              <w:rPr>
                <w:rFonts w:ascii="Twinkl" w:hAnsi="Twinkl" w:cs="Arial"/>
                <w:sz w:val="20"/>
                <w:szCs w:val="20"/>
              </w:rPr>
              <w:t>Geography</w:t>
            </w:r>
          </w:p>
        </w:tc>
        <w:tc>
          <w:tcPr>
            <w:tcW w:w="1083" w:type="dxa"/>
            <w:vMerge/>
          </w:tcPr>
          <w:p w14:paraId="0A783CC4" w14:textId="77777777" w:rsidR="002B42B0" w:rsidRDefault="002B42B0" w:rsidP="007F772E">
            <w:pPr>
              <w:ind w:left="113" w:right="113"/>
              <w:rPr>
                <w:rFonts w:ascii="Twinkl" w:hAnsi="Twinkl" w:cs="Arial"/>
                <w:sz w:val="20"/>
                <w:szCs w:val="20"/>
              </w:rPr>
            </w:pPr>
          </w:p>
        </w:tc>
      </w:tr>
    </w:tbl>
    <w:p w14:paraId="0D617BED" w14:textId="77777777" w:rsidR="00612915" w:rsidRPr="00793E4D" w:rsidRDefault="00612915" w:rsidP="00CA2059">
      <w:pPr>
        <w:rPr>
          <w:sz w:val="16"/>
          <w:szCs w:val="16"/>
        </w:rPr>
      </w:pPr>
      <w:bookmarkStart w:id="0" w:name="_GoBack"/>
      <w:bookmarkEnd w:id="0"/>
    </w:p>
    <w:sectPr w:rsidR="00612915" w:rsidRPr="00793E4D" w:rsidSect="002E2C0F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5A7814" w14:textId="77777777" w:rsidR="004061DE" w:rsidRDefault="004061DE" w:rsidP="00B365E1">
      <w:pPr>
        <w:spacing w:after="0" w:line="240" w:lineRule="auto"/>
      </w:pPr>
      <w:r>
        <w:separator/>
      </w:r>
    </w:p>
  </w:endnote>
  <w:endnote w:type="continuationSeparator" w:id="0">
    <w:p w14:paraId="24990757" w14:textId="77777777" w:rsidR="004061DE" w:rsidRDefault="004061DE" w:rsidP="00B36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138D9F" w14:textId="77777777" w:rsidR="004061DE" w:rsidRDefault="004061DE" w:rsidP="00B365E1">
      <w:pPr>
        <w:spacing w:after="0" w:line="240" w:lineRule="auto"/>
      </w:pPr>
      <w:r>
        <w:separator/>
      </w:r>
    </w:p>
  </w:footnote>
  <w:footnote w:type="continuationSeparator" w:id="0">
    <w:p w14:paraId="3378008D" w14:textId="77777777" w:rsidR="004061DE" w:rsidRDefault="004061DE" w:rsidP="00B36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135CAE" w14:textId="7784FC41" w:rsidR="00B365E1" w:rsidRPr="00CA2059" w:rsidRDefault="00147487">
    <w:pPr>
      <w:pStyle w:val="Header"/>
      <w:rPr>
        <w:b/>
        <w:sz w:val="20"/>
        <w:szCs w:val="20"/>
      </w:rPr>
    </w:pPr>
    <w:r>
      <w:rPr>
        <w:b/>
        <w:sz w:val="20"/>
        <w:szCs w:val="20"/>
      </w:rPr>
      <w:t>Y6</w:t>
    </w:r>
    <w:r w:rsidR="0060311E">
      <w:rPr>
        <w:b/>
        <w:sz w:val="20"/>
        <w:szCs w:val="20"/>
      </w:rPr>
      <w:t xml:space="preserve"> Timetable 2026</w:t>
    </w:r>
    <w:r w:rsidR="002B42B0">
      <w:rPr>
        <w:b/>
        <w:sz w:val="20"/>
        <w:szCs w:val="20"/>
      </w:rPr>
      <w:t xml:space="preserve"> - 2027</w:t>
    </w:r>
    <w:r w:rsidR="00A73FFD">
      <w:rPr>
        <w:b/>
        <w:sz w:val="20"/>
        <w:szCs w:val="20"/>
      </w:rPr>
      <w:t xml:space="preserve">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D8E"/>
    <w:rsid w:val="00003500"/>
    <w:rsid w:val="00023EDD"/>
    <w:rsid w:val="00045D0E"/>
    <w:rsid w:val="00062D9C"/>
    <w:rsid w:val="00071D8E"/>
    <w:rsid w:val="00072DE2"/>
    <w:rsid w:val="000963AA"/>
    <w:rsid w:val="000B39D2"/>
    <w:rsid w:val="00147487"/>
    <w:rsid w:val="00160D6D"/>
    <w:rsid w:val="0016717F"/>
    <w:rsid w:val="00167BB1"/>
    <w:rsid w:val="001A28A3"/>
    <w:rsid w:val="001C00A6"/>
    <w:rsid w:val="001C5F98"/>
    <w:rsid w:val="001D3DE1"/>
    <w:rsid w:val="001D71AB"/>
    <w:rsid w:val="001D7481"/>
    <w:rsid w:val="001F2512"/>
    <w:rsid w:val="001F354F"/>
    <w:rsid w:val="002423D9"/>
    <w:rsid w:val="002515E1"/>
    <w:rsid w:val="00255C11"/>
    <w:rsid w:val="002B42B0"/>
    <w:rsid w:val="002C1682"/>
    <w:rsid w:val="002C55EB"/>
    <w:rsid w:val="002C7501"/>
    <w:rsid w:val="002D33A7"/>
    <w:rsid w:val="002E2163"/>
    <w:rsid w:val="002E2C0F"/>
    <w:rsid w:val="002F26A5"/>
    <w:rsid w:val="002F6567"/>
    <w:rsid w:val="00313727"/>
    <w:rsid w:val="003225F9"/>
    <w:rsid w:val="00334D15"/>
    <w:rsid w:val="003802F0"/>
    <w:rsid w:val="003868E1"/>
    <w:rsid w:val="00390837"/>
    <w:rsid w:val="003C0A4C"/>
    <w:rsid w:val="003E45C0"/>
    <w:rsid w:val="004061DE"/>
    <w:rsid w:val="00433178"/>
    <w:rsid w:val="00445814"/>
    <w:rsid w:val="00456564"/>
    <w:rsid w:val="00470412"/>
    <w:rsid w:val="0049563C"/>
    <w:rsid w:val="004B0053"/>
    <w:rsid w:val="004C48E6"/>
    <w:rsid w:val="004E1093"/>
    <w:rsid w:val="004E4E48"/>
    <w:rsid w:val="004F3702"/>
    <w:rsid w:val="005029EE"/>
    <w:rsid w:val="0051149A"/>
    <w:rsid w:val="00517F61"/>
    <w:rsid w:val="00552CE8"/>
    <w:rsid w:val="005614E3"/>
    <w:rsid w:val="0057121F"/>
    <w:rsid w:val="00573F9F"/>
    <w:rsid w:val="00591212"/>
    <w:rsid w:val="005A60A3"/>
    <w:rsid w:val="005B2F93"/>
    <w:rsid w:val="0060076F"/>
    <w:rsid w:val="0060311E"/>
    <w:rsid w:val="00612915"/>
    <w:rsid w:val="00647301"/>
    <w:rsid w:val="00671BCD"/>
    <w:rsid w:val="00696110"/>
    <w:rsid w:val="006D324B"/>
    <w:rsid w:val="006E74A5"/>
    <w:rsid w:val="00710BB2"/>
    <w:rsid w:val="00732844"/>
    <w:rsid w:val="0074381D"/>
    <w:rsid w:val="00781CC1"/>
    <w:rsid w:val="00785420"/>
    <w:rsid w:val="00793E4D"/>
    <w:rsid w:val="00796E14"/>
    <w:rsid w:val="007B2499"/>
    <w:rsid w:val="007D0FF0"/>
    <w:rsid w:val="007D4578"/>
    <w:rsid w:val="007F59E7"/>
    <w:rsid w:val="007F772E"/>
    <w:rsid w:val="008049EB"/>
    <w:rsid w:val="008164FD"/>
    <w:rsid w:val="00824FA4"/>
    <w:rsid w:val="00825094"/>
    <w:rsid w:val="008339B3"/>
    <w:rsid w:val="00843A13"/>
    <w:rsid w:val="00874CD4"/>
    <w:rsid w:val="008920E8"/>
    <w:rsid w:val="00897092"/>
    <w:rsid w:val="008A29FD"/>
    <w:rsid w:val="008B5D30"/>
    <w:rsid w:val="00907331"/>
    <w:rsid w:val="00932429"/>
    <w:rsid w:val="009332B9"/>
    <w:rsid w:val="009344E1"/>
    <w:rsid w:val="0093487B"/>
    <w:rsid w:val="0098695D"/>
    <w:rsid w:val="009959FC"/>
    <w:rsid w:val="00A03B71"/>
    <w:rsid w:val="00A306E2"/>
    <w:rsid w:val="00A439D6"/>
    <w:rsid w:val="00A73FFD"/>
    <w:rsid w:val="00A870B2"/>
    <w:rsid w:val="00AA7F42"/>
    <w:rsid w:val="00AC48B6"/>
    <w:rsid w:val="00AE575F"/>
    <w:rsid w:val="00B30FD5"/>
    <w:rsid w:val="00B365E1"/>
    <w:rsid w:val="00B46026"/>
    <w:rsid w:val="00B74850"/>
    <w:rsid w:val="00BB4D5C"/>
    <w:rsid w:val="00BC0B34"/>
    <w:rsid w:val="00BD47E1"/>
    <w:rsid w:val="00BE74BD"/>
    <w:rsid w:val="00C00E81"/>
    <w:rsid w:val="00C474A8"/>
    <w:rsid w:val="00C82EE4"/>
    <w:rsid w:val="00C8498A"/>
    <w:rsid w:val="00C87010"/>
    <w:rsid w:val="00C87F0B"/>
    <w:rsid w:val="00C92911"/>
    <w:rsid w:val="00CA2059"/>
    <w:rsid w:val="00CC2C06"/>
    <w:rsid w:val="00CE347F"/>
    <w:rsid w:val="00D1773E"/>
    <w:rsid w:val="00D22010"/>
    <w:rsid w:val="00D30BC3"/>
    <w:rsid w:val="00D67CE0"/>
    <w:rsid w:val="00D83D4B"/>
    <w:rsid w:val="00D8597B"/>
    <w:rsid w:val="00D86AF0"/>
    <w:rsid w:val="00D92F4C"/>
    <w:rsid w:val="00D960B8"/>
    <w:rsid w:val="00DA096B"/>
    <w:rsid w:val="00DC7466"/>
    <w:rsid w:val="00E022B4"/>
    <w:rsid w:val="00E048AE"/>
    <w:rsid w:val="00E2104F"/>
    <w:rsid w:val="00E23DED"/>
    <w:rsid w:val="00E337AC"/>
    <w:rsid w:val="00E3392B"/>
    <w:rsid w:val="00E45D75"/>
    <w:rsid w:val="00E52FC5"/>
    <w:rsid w:val="00E80FDD"/>
    <w:rsid w:val="00E83C82"/>
    <w:rsid w:val="00E97EAD"/>
    <w:rsid w:val="00EB52B2"/>
    <w:rsid w:val="00EE1361"/>
    <w:rsid w:val="00F24F24"/>
    <w:rsid w:val="00F473EC"/>
    <w:rsid w:val="00F629FD"/>
    <w:rsid w:val="00F750CC"/>
    <w:rsid w:val="00FB264D"/>
    <w:rsid w:val="00FB5053"/>
    <w:rsid w:val="0DDE97B0"/>
    <w:rsid w:val="16749BD9"/>
    <w:rsid w:val="176C5199"/>
    <w:rsid w:val="30DDD91E"/>
    <w:rsid w:val="35D1A0C9"/>
    <w:rsid w:val="69B75879"/>
    <w:rsid w:val="7901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40127"/>
  <w15:docId w15:val="{98C0618E-32F6-42D5-852D-7018860F1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71D8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1D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C48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8B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365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5E1"/>
  </w:style>
  <w:style w:type="paragraph" w:styleId="Footer">
    <w:name w:val="footer"/>
    <w:basedOn w:val="Normal"/>
    <w:link w:val="FooterChar"/>
    <w:uiPriority w:val="99"/>
    <w:unhideWhenUsed/>
    <w:rsid w:val="00B365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5E1"/>
  </w:style>
  <w:style w:type="paragraph" w:styleId="ListParagraph">
    <w:name w:val="List Paragraph"/>
    <w:basedOn w:val="Normal"/>
    <w:uiPriority w:val="34"/>
    <w:qFormat/>
    <w:rsid w:val="00647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94bfef4-4022-4509-a3d4-2094c0124ae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869C09727FE48B8B6A50D9980EB7E" ma:contentTypeVersion="18" ma:contentTypeDescription="Create a new document." ma:contentTypeScope="" ma:versionID="84299897d9bf75a8e325061d64f7ac48">
  <xsd:schema xmlns:xsd="http://www.w3.org/2001/XMLSchema" xmlns:xs="http://www.w3.org/2001/XMLSchema" xmlns:p="http://schemas.microsoft.com/office/2006/metadata/properties" xmlns:ns3="494bfef4-4022-4509-a3d4-2094c0124ae5" xmlns:ns4="3ad1b6c1-81ae-4476-bf26-6aadf7b7e1cf" targetNamespace="http://schemas.microsoft.com/office/2006/metadata/properties" ma:root="true" ma:fieldsID="f515668a8b24b7f5050e0a73153b556b" ns3:_="" ns4:_="">
    <xsd:import namespace="494bfef4-4022-4509-a3d4-2094c0124ae5"/>
    <xsd:import namespace="3ad1b6c1-81ae-4476-bf26-6aadf7b7e1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bfef4-4022-4509-a3d4-2094c0124a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d1b6c1-81ae-4476-bf26-6aadf7b7e1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B9426F-72F6-48D4-96F4-941433B286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3A7AE8-E2E8-4DB4-8C17-C15FCE12D481}">
  <ds:schemaRefs>
    <ds:schemaRef ds:uri="http://schemas.microsoft.com/office/2006/metadata/properties"/>
    <ds:schemaRef ds:uri="http://schemas.microsoft.com/office/infopath/2007/PartnerControls"/>
    <ds:schemaRef ds:uri="494bfef4-4022-4509-a3d4-2094c0124ae5"/>
  </ds:schemaRefs>
</ds:datastoreItem>
</file>

<file path=customXml/itemProps3.xml><?xml version="1.0" encoding="utf-8"?>
<ds:datastoreItem xmlns:ds="http://schemas.openxmlformats.org/officeDocument/2006/customXml" ds:itemID="{FD86C7EC-1A72-4E00-85E3-8C0E5A6962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4bfef4-4022-4509-a3d4-2094c0124ae5"/>
    <ds:schemaRef ds:uri="3ad1b6c1-81ae-4476-bf26-6aadf7b7e1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Sumner</dc:creator>
  <cp:keywords/>
  <dc:description/>
  <cp:lastModifiedBy>Hannah Clugston</cp:lastModifiedBy>
  <cp:revision>1</cp:revision>
  <cp:lastPrinted>2024-06-19T12:24:00Z</cp:lastPrinted>
  <dcterms:created xsi:type="dcterms:W3CDTF">2026-08-18T16:13:00Z</dcterms:created>
  <dcterms:modified xsi:type="dcterms:W3CDTF">2026-09-02T16:20:00Z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0x010100AB4869C09727FE48B8B6A50D9980EB7E</vt:lpwstr>
  </property>
</Properties>
</file>