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203"/>
      </w:tblGrid>
      <w:tr w:rsidR="00372D34" w:rsidTr="007830B1">
        <w:trPr>
          <w:trHeight w:val="1425"/>
        </w:trPr>
        <w:tc>
          <w:tcPr>
            <w:tcW w:w="11203" w:type="dxa"/>
            <w:shd w:val="clear" w:color="auto" w:fill="auto"/>
          </w:tcPr>
          <w:p w:rsidR="00372D34" w:rsidRDefault="007830B1" w:rsidP="007830B1">
            <w:pPr>
              <w:pStyle w:val="TableParagraph"/>
              <w:spacing w:line="321" w:lineRule="exact"/>
              <w:ind w:left="1363" w:right="3781"/>
              <w:jc w:val="center"/>
              <w:rPr>
                <w:rFonts w:ascii="Arial"/>
                <w:b/>
                <w:sz w:val="28"/>
              </w:rPr>
            </w:pPr>
            <w:r>
              <w:rPr>
                <w:rFonts w:ascii="Arial"/>
                <w:b/>
                <w:noProof/>
                <w:sz w:val="24"/>
                <w:lang w:val="en-GB" w:eastAsia="en-GB"/>
              </w:rPr>
              <w:drawing>
                <wp:anchor distT="0" distB="0" distL="114300" distR="114300" simplePos="0" relativeHeight="251659264" behindDoc="0" locked="0" layoutInCell="1" allowOverlap="1">
                  <wp:simplePos x="0" y="0"/>
                  <wp:positionH relativeFrom="column">
                    <wp:posOffset>5765910</wp:posOffset>
                  </wp:positionH>
                  <wp:positionV relativeFrom="paragraph">
                    <wp:posOffset>41661</wp:posOffset>
                  </wp:positionV>
                  <wp:extent cx="759460" cy="795020"/>
                  <wp:effectExtent l="0" t="0" r="254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or End logo.jpg"/>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9460" cy="795020"/>
                          </a:xfrm>
                          <a:prstGeom prst="rect">
                            <a:avLst/>
                          </a:prstGeom>
                        </pic:spPr>
                      </pic:pic>
                    </a:graphicData>
                  </a:graphic>
                </wp:anchor>
              </w:drawing>
            </w:r>
            <w:r>
              <w:rPr>
                <w:rFonts w:ascii="Arial"/>
                <w:b/>
                <w:sz w:val="28"/>
                <w:u w:val="thick"/>
              </w:rPr>
              <w:t>Curriculum</w:t>
            </w:r>
            <w:r>
              <w:rPr>
                <w:rFonts w:ascii="Arial"/>
                <w:b/>
                <w:spacing w:val="-4"/>
                <w:sz w:val="28"/>
                <w:u w:val="thick"/>
              </w:rPr>
              <w:t xml:space="preserve"> </w:t>
            </w:r>
            <w:r>
              <w:rPr>
                <w:rFonts w:ascii="Arial"/>
                <w:b/>
                <w:sz w:val="28"/>
                <w:u w:val="thick"/>
              </w:rPr>
              <w:t>Statement</w:t>
            </w:r>
            <w:r>
              <w:rPr>
                <w:rFonts w:ascii="Arial"/>
                <w:b/>
                <w:spacing w:val="-3"/>
                <w:sz w:val="28"/>
                <w:u w:val="thick"/>
              </w:rPr>
              <w:t xml:space="preserve"> </w:t>
            </w:r>
            <w:r>
              <w:rPr>
                <w:rFonts w:ascii="Arial"/>
                <w:b/>
                <w:sz w:val="28"/>
                <w:u w:val="thick"/>
              </w:rPr>
              <w:t>for</w:t>
            </w:r>
            <w:r>
              <w:rPr>
                <w:rFonts w:ascii="Arial"/>
                <w:b/>
                <w:spacing w:val="-3"/>
                <w:sz w:val="28"/>
                <w:u w:val="thick"/>
              </w:rPr>
              <w:t xml:space="preserve"> </w:t>
            </w:r>
            <w:r w:rsidR="00B01FA3">
              <w:rPr>
                <w:rFonts w:ascii="Arial"/>
                <w:b/>
                <w:sz w:val="28"/>
                <w:u w:val="thick"/>
              </w:rPr>
              <w:t>Science</w:t>
            </w:r>
          </w:p>
          <w:p w:rsidR="004528CD" w:rsidRDefault="008B4B08">
            <w:pPr>
              <w:pStyle w:val="TableParagraph"/>
              <w:spacing w:line="550" w:lineRule="atLeast"/>
              <w:ind w:left="1363" w:right="3785"/>
              <w:jc w:val="center"/>
            </w:pPr>
            <w:r>
              <w:t>For the pharmacists and the doctors</w:t>
            </w:r>
            <w:r w:rsidR="004528CD">
              <w:t>.</w:t>
            </w:r>
          </w:p>
          <w:p w:rsidR="00372D34" w:rsidRDefault="008B4B08">
            <w:pPr>
              <w:pStyle w:val="TableParagraph"/>
              <w:spacing w:line="550" w:lineRule="atLeast"/>
              <w:ind w:left="1363" w:right="3785"/>
              <w:jc w:val="center"/>
              <w:rPr>
                <w:rFonts w:ascii="Arial"/>
                <w:b/>
                <w:sz w:val="24"/>
              </w:rPr>
            </w:pPr>
            <w:r>
              <w:t xml:space="preserve"> For the environmental scientists and the vaccine developers</w:t>
            </w:r>
          </w:p>
        </w:tc>
      </w:tr>
      <w:tr w:rsidR="00372D34" w:rsidTr="007830B1">
        <w:trPr>
          <w:trHeight w:val="551"/>
        </w:trPr>
        <w:tc>
          <w:tcPr>
            <w:tcW w:w="11203" w:type="dxa"/>
            <w:shd w:val="clear" w:color="auto" w:fill="D9D9D9" w:themeFill="background1" w:themeFillShade="D9"/>
          </w:tcPr>
          <w:p w:rsidR="00372D34" w:rsidRDefault="007830B1">
            <w:pPr>
              <w:pStyle w:val="TableParagraph"/>
              <w:ind w:left="1363" w:right="1355"/>
              <w:jc w:val="center"/>
              <w:rPr>
                <w:rFonts w:ascii="Arial"/>
                <w:i/>
                <w:sz w:val="24"/>
              </w:rPr>
            </w:pPr>
            <w:r>
              <w:rPr>
                <w:rFonts w:ascii="Arial"/>
                <w:i/>
                <w:sz w:val="24"/>
              </w:rPr>
              <w:t>Intent</w:t>
            </w:r>
          </w:p>
          <w:p w:rsidR="00372D34" w:rsidRDefault="007830B1">
            <w:pPr>
              <w:pStyle w:val="TableParagraph"/>
              <w:spacing w:line="255" w:lineRule="exact"/>
              <w:ind w:left="1363" w:right="1359"/>
              <w:jc w:val="center"/>
              <w:rPr>
                <w:rFonts w:ascii="Arial"/>
                <w:i/>
                <w:sz w:val="24"/>
              </w:rPr>
            </w:pPr>
            <w:r>
              <w:rPr>
                <w:rFonts w:ascii="Arial"/>
                <w:i/>
                <w:sz w:val="24"/>
              </w:rPr>
              <w:t>What</w:t>
            </w:r>
            <w:r>
              <w:rPr>
                <w:rFonts w:ascii="Arial"/>
                <w:i/>
                <w:spacing w:val="-3"/>
                <w:sz w:val="24"/>
              </w:rPr>
              <w:t xml:space="preserve"> </w:t>
            </w:r>
            <w:r>
              <w:rPr>
                <w:rFonts w:ascii="Arial"/>
                <w:i/>
                <w:sz w:val="24"/>
              </w:rPr>
              <w:t>we</w:t>
            </w:r>
            <w:r>
              <w:rPr>
                <w:rFonts w:ascii="Arial"/>
                <w:i/>
                <w:spacing w:val="-2"/>
                <w:sz w:val="24"/>
              </w:rPr>
              <w:t xml:space="preserve"> </w:t>
            </w:r>
            <w:r>
              <w:rPr>
                <w:rFonts w:ascii="Arial"/>
                <w:i/>
                <w:sz w:val="24"/>
              </w:rPr>
              <w:t>aim</w:t>
            </w:r>
            <w:r>
              <w:rPr>
                <w:rFonts w:ascii="Arial"/>
                <w:i/>
                <w:spacing w:val="-4"/>
                <w:sz w:val="24"/>
              </w:rPr>
              <w:t xml:space="preserve"> </w:t>
            </w:r>
            <w:r>
              <w:rPr>
                <w:rFonts w:ascii="Arial"/>
                <w:i/>
                <w:sz w:val="24"/>
              </w:rPr>
              <w:t>to achieve:</w:t>
            </w:r>
          </w:p>
        </w:tc>
      </w:tr>
      <w:tr w:rsidR="00372D34">
        <w:trPr>
          <w:trHeight w:val="3312"/>
        </w:trPr>
        <w:tc>
          <w:tcPr>
            <w:tcW w:w="11203" w:type="dxa"/>
          </w:tcPr>
          <w:p w:rsidR="00B01FA3" w:rsidRDefault="00B01FA3">
            <w:pPr>
              <w:pStyle w:val="TableParagraph"/>
              <w:spacing w:line="254" w:lineRule="exact"/>
              <w:rPr>
                <w:sz w:val="28"/>
                <w:szCs w:val="28"/>
              </w:rPr>
            </w:pPr>
          </w:p>
          <w:p w:rsidR="00B01FA3" w:rsidRPr="008B4B08" w:rsidRDefault="00B01FA3">
            <w:pPr>
              <w:pStyle w:val="TableParagraph"/>
              <w:spacing w:line="254" w:lineRule="exact"/>
              <w:rPr>
                <w:sz w:val="24"/>
                <w:szCs w:val="24"/>
              </w:rPr>
            </w:pPr>
            <w:r w:rsidRPr="008B4B08">
              <w:rPr>
                <w:sz w:val="24"/>
                <w:szCs w:val="24"/>
              </w:rPr>
              <w:t xml:space="preserve">To ensure that all pupils at Moor End Primary School are taught the key knowledge and skills in the scientific disciplines of chemistry, physics and biology to develop an understanding of the world around them at an age-appropriate level and in line with the National Curriculum. </w:t>
            </w:r>
          </w:p>
          <w:p w:rsidR="00B01FA3" w:rsidRPr="008B4B08" w:rsidRDefault="00B01FA3">
            <w:pPr>
              <w:pStyle w:val="TableParagraph"/>
              <w:spacing w:line="254" w:lineRule="exact"/>
              <w:rPr>
                <w:sz w:val="24"/>
                <w:szCs w:val="24"/>
              </w:rPr>
            </w:pPr>
            <w:r w:rsidRPr="008B4B08">
              <w:rPr>
                <w:sz w:val="24"/>
                <w:szCs w:val="24"/>
              </w:rPr>
              <w:t>To ensure that there is clear progression across the school in subject knowledge, scientific enquiry and vocabulary. We aim to harness children’s natural excitement and curiosity and inspire them to pursue scientific enquiry.</w:t>
            </w:r>
          </w:p>
          <w:p w:rsidR="00B01FA3" w:rsidRPr="008B4B08" w:rsidRDefault="00B01FA3">
            <w:pPr>
              <w:pStyle w:val="TableParagraph"/>
              <w:spacing w:line="254" w:lineRule="exact"/>
              <w:rPr>
                <w:sz w:val="24"/>
                <w:szCs w:val="24"/>
              </w:rPr>
            </w:pPr>
            <w:r w:rsidRPr="008B4B08">
              <w:rPr>
                <w:sz w:val="24"/>
                <w:szCs w:val="24"/>
              </w:rPr>
              <w:t xml:space="preserve">Throughout the primary years, children should learn to explain and analyse phenomena, make predictions and solve problems. </w:t>
            </w:r>
          </w:p>
          <w:p w:rsidR="008B4B08" w:rsidRPr="008B4B08" w:rsidRDefault="00B01FA3">
            <w:pPr>
              <w:pStyle w:val="TableParagraph"/>
              <w:spacing w:line="254" w:lineRule="exact"/>
              <w:rPr>
                <w:sz w:val="24"/>
                <w:szCs w:val="24"/>
              </w:rPr>
            </w:pPr>
            <w:r w:rsidRPr="008B4B08">
              <w:rPr>
                <w:sz w:val="24"/>
                <w:szCs w:val="24"/>
              </w:rPr>
              <w:t>Teachers should aim to nurture a love for the natural world, excitement for future possibilities in science and provide many opportunities for pupils to respond creatively in their learning.</w:t>
            </w:r>
          </w:p>
          <w:p w:rsidR="00372D34" w:rsidRPr="00B01FA3" w:rsidRDefault="00B01FA3">
            <w:pPr>
              <w:pStyle w:val="TableParagraph"/>
              <w:spacing w:line="254" w:lineRule="exact"/>
              <w:rPr>
                <w:sz w:val="28"/>
                <w:szCs w:val="28"/>
              </w:rPr>
            </w:pPr>
            <w:r w:rsidRPr="008B4B08">
              <w:rPr>
                <w:sz w:val="24"/>
                <w:szCs w:val="24"/>
              </w:rPr>
              <w:t>Teachers should also reinforce an expectation that all children are capable of achieving high standards in science.</w:t>
            </w:r>
            <w:r w:rsidRPr="00B01FA3">
              <w:rPr>
                <w:sz w:val="28"/>
                <w:szCs w:val="28"/>
              </w:rPr>
              <w:t xml:space="preserve"> </w:t>
            </w:r>
          </w:p>
        </w:tc>
      </w:tr>
      <w:tr w:rsidR="00372D34" w:rsidTr="007830B1">
        <w:trPr>
          <w:trHeight w:val="553"/>
        </w:trPr>
        <w:tc>
          <w:tcPr>
            <w:tcW w:w="11203" w:type="dxa"/>
            <w:shd w:val="clear" w:color="auto" w:fill="D9D9D9" w:themeFill="background1" w:themeFillShade="D9"/>
          </w:tcPr>
          <w:p w:rsidR="00372D34" w:rsidRDefault="007830B1">
            <w:pPr>
              <w:pStyle w:val="TableParagraph"/>
              <w:spacing w:line="270" w:lineRule="atLeast"/>
              <w:ind w:left="4472" w:right="4462" w:firstLine="307"/>
              <w:rPr>
                <w:rFonts w:ascii="Arial"/>
                <w:i/>
                <w:sz w:val="24"/>
              </w:rPr>
            </w:pPr>
            <w:r>
              <w:rPr>
                <w:rFonts w:ascii="Arial"/>
                <w:i/>
                <w:sz w:val="24"/>
              </w:rPr>
              <w:t>Implementation</w:t>
            </w:r>
            <w:r>
              <w:rPr>
                <w:rFonts w:ascii="Arial"/>
                <w:i/>
                <w:spacing w:val="1"/>
                <w:sz w:val="24"/>
              </w:rPr>
              <w:t xml:space="preserve"> </w:t>
            </w:r>
            <w:r>
              <w:rPr>
                <w:rFonts w:ascii="Arial"/>
                <w:i/>
                <w:sz w:val="24"/>
              </w:rPr>
              <w:t>How</w:t>
            </w:r>
            <w:r>
              <w:rPr>
                <w:rFonts w:ascii="Arial"/>
                <w:i/>
                <w:spacing w:val="-5"/>
                <w:sz w:val="24"/>
              </w:rPr>
              <w:t xml:space="preserve"> </w:t>
            </w:r>
            <w:r>
              <w:rPr>
                <w:rFonts w:ascii="Arial"/>
                <w:i/>
                <w:sz w:val="24"/>
              </w:rPr>
              <w:t>we</w:t>
            </w:r>
            <w:r>
              <w:rPr>
                <w:rFonts w:ascii="Arial"/>
                <w:i/>
                <w:spacing w:val="-7"/>
                <w:sz w:val="24"/>
              </w:rPr>
              <w:t xml:space="preserve"> </w:t>
            </w:r>
            <w:r>
              <w:rPr>
                <w:rFonts w:ascii="Arial"/>
                <w:i/>
                <w:sz w:val="24"/>
              </w:rPr>
              <w:t>achieve</w:t>
            </w:r>
            <w:r>
              <w:rPr>
                <w:rFonts w:ascii="Arial"/>
                <w:i/>
                <w:spacing w:val="-4"/>
                <w:sz w:val="24"/>
              </w:rPr>
              <w:t xml:space="preserve"> </w:t>
            </w:r>
            <w:r>
              <w:rPr>
                <w:rFonts w:ascii="Arial"/>
                <w:i/>
                <w:sz w:val="24"/>
              </w:rPr>
              <w:t>this:</w:t>
            </w:r>
          </w:p>
        </w:tc>
      </w:tr>
      <w:tr w:rsidR="00372D34">
        <w:trPr>
          <w:trHeight w:val="4968"/>
        </w:trPr>
        <w:tc>
          <w:tcPr>
            <w:tcW w:w="11203" w:type="dxa"/>
          </w:tcPr>
          <w:p w:rsidR="004528CD" w:rsidRPr="009C07A2" w:rsidRDefault="004528CD">
            <w:pPr>
              <w:pStyle w:val="TableParagraph"/>
              <w:spacing w:line="270" w:lineRule="atLeast"/>
              <w:ind w:right="161"/>
              <w:rPr>
                <w:sz w:val="24"/>
                <w:szCs w:val="24"/>
                <w:u w:val="single"/>
              </w:rPr>
            </w:pPr>
            <w:r w:rsidRPr="009C07A2">
              <w:rPr>
                <w:sz w:val="24"/>
                <w:szCs w:val="24"/>
                <w:u w:val="single"/>
              </w:rPr>
              <w:t xml:space="preserve">The Curriculum </w:t>
            </w:r>
          </w:p>
          <w:p w:rsidR="004528CD" w:rsidRDefault="004528CD">
            <w:pPr>
              <w:pStyle w:val="TableParagraph"/>
              <w:spacing w:line="270" w:lineRule="atLeast"/>
              <w:ind w:right="161"/>
              <w:rPr>
                <w:sz w:val="24"/>
                <w:szCs w:val="24"/>
              </w:rPr>
            </w:pPr>
            <w:r w:rsidRPr="004528CD">
              <w:rPr>
                <w:sz w:val="24"/>
                <w:szCs w:val="24"/>
              </w:rPr>
              <w:t xml:space="preserve">The National Curriculum statutory requirements must be taught and assessed in each year. Teachers should be familiar with previous and subsequent year groups’ content in order to link learning and build on previous knowledge. They should also be aware of where a unit of work fits in with the bigger picture of the science curriculum across the primary school – this is essential in ensuring that key knowledge from subsequent years is not taught too early. </w:t>
            </w:r>
          </w:p>
          <w:p w:rsidR="004528CD" w:rsidRDefault="004528CD">
            <w:pPr>
              <w:pStyle w:val="TableParagraph"/>
              <w:spacing w:line="270" w:lineRule="atLeast"/>
              <w:ind w:right="161"/>
              <w:rPr>
                <w:sz w:val="24"/>
                <w:szCs w:val="24"/>
              </w:rPr>
            </w:pPr>
            <w:r w:rsidRPr="004528CD">
              <w:rPr>
                <w:sz w:val="24"/>
                <w:szCs w:val="24"/>
              </w:rPr>
              <w:t>This will ensure and maintain progression through the curriculum.</w:t>
            </w:r>
          </w:p>
          <w:p w:rsidR="004528CD" w:rsidRPr="009C07A2" w:rsidRDefault="004528CD">
            <w:pPr>
              <w:pStyle w:val="TableParagraph"/>
              <w:spacing w:line="270" w:lineRule="atLeast"/>
              <w:ind w:right="161"/>
              <w:rPr>
                <w:sz w:val="24"/>
                <w:szCs w:val="24"/>
                <w:u w:val="single"/>
              </w:rPr>
            </w:pPr>
            <w:r w:rsidRPr="004528CD">
              <w:rPr>
                <w:sz w:val="24"/>
                <w:szCs w:val="24"/>
              </w:rPr>
              <w:t xml:space="preserve"> </w:t>
            </w:r>
            <w:r w:rsidRPr="009C07A2">
              <w:rPr>
                <w:sz w:val="24"/>
                <w:szCs w:val="24"/>
                <w:u w:val="single"/>
              </w:rPr>
              <w:t>Timetabling</w:t>
            </w:r>
          </w:p>
          <w:p w:rsidR="004528CD" w:rsidRDefault="004528CD" w:rsidP="004528CD">
            <w:pPr>
              <w:pStyle w:val="TableParagraph"/>
              <w:spacing w:line="270" w:lineRule="atLeast"/>
              <w:ind w:right="161"/>
              <w:rPr>
                <w:sz w:val="24"/>
                <w:szCs w:val="24"/>
              </w:rPr>
            </w:pPr>
            <w:r w:rsidRPr="004528CD">
              <w:rPr>
                <w:sz w:val="24"/>
                <w:szCs w:val="24"/>
              </w:rPr>
              <w:t xml:space="preserve"> Science </w:t>
            </w:r>
            <w:r>
              <w:rPr>
                <w:sz w:val="24"/>
                <w:szCs w:val="24"/>
              </w:rPr>
              <w:t xml:space="preserve">is to </w:t>
            </w:r>
            <w:r w:rsidRPr="004528CD">
              <w:rPr>
                <w:sz w:val="24"/>
                <w:szCs w:val="24"/>
              </w:rPr>
              <w:t>be taught d</w:t>
            </w:r>
            <w:r>
              <w:rPr>
                <w:sz w:val="24"/>
                <w:szCs w:val="24"/>
              </w:rPr>
              <w:t>iscretely each week by the PPA</w:t>
            </w:r>
            <w:r w:rsidRPr="004528CD">
              <w:rPr>
                <w:sz w:val="24"/>
                <w:szCs w:val="24"/>
              </w:rPr>
              <w:t xml:space="preserve"> teacher in line with the timings of the year group weekly timet</w:t>
            </w:r>
            <w:r>
              <w:rPr>
                <w:sz w:val="24"/>
                <w:szCs w:val="24"/>
              </w:rPr>
              <w:t xml:space="preserve">able (2 hours per week). </w:t>
            </w:r>
          </w:p>
          <w:p w:rsidR="0011047D" w:rsidRPr="009C07A2" w:rsidRDefault="004528CD" w:rsidP="004528CD">
            <w:pPr>
              <w:pStyle w:val="TableParagraph"/>
              <w:spacing w:line="270" w:lineRule="atLeast"/>
              <w:ind w:right="161"/>
              <w:rPr>
                <w:sz w:val="24"/>
                <w:szCs w:val="24"/>
                <w:u w:val="single"/>
              </w:rPr>
            </w:pPr>
            <w:r w:rsidRPr="009C07A2">
              <w:rPr>
                <w:sz w:val="24"/>
                <w:szCs w:val="24"/>
                <w:u w:val="single"/>
              </w:rPr>
              <w:t xml:space="preserve"> Scientific enquiry </w:t>
            </w:r>
          </w:p>
          <w:p w:rsidR="0011047D" w:rsidRDefault="004528CD" w:rsidP="004528CD">
            <w:pPr>
              <w:pStyle w:val="TableParagraph"/>
              <w:spacing w:line="270" w:lineRule="atLeast"/>
              <w:ind w:right="161"/>
              <w:rPr>
                <w:sz w:val="24"/>
                <w:szCs w:val="24"/>
              </w:rPr>
            </w:pPr>
            <w:r w:rsidRPr="004528CD">
              <w:rPr>
                <w:sz w:val="24"/>
                <w:szCs w:val="24"/>
              </w:rPr>
              <w:t>Each topic covered must include working scientifically lessons, where children are able to engage in a range of hands-on practical activities.</w:t>
            </w:r>
          </w:p>
          <w:p w:rsidR="0011047D" w:rsidRDefault="004528CD" w:rsidP="004528CD">
            <w:pPr>
              <w:pStyle w:val="TableParagraph"/>
              <w:spacing w:line="270" w:lineRule="atLeast"/>
              <w:ind w:right="161"/>
              <w:rPr>
                <w:sz w:val="24"/>
                <w:szCs w:val="24"/>
              </w:rPr>
            </w:pPr>
            <w:r w:rsidRPr="004528CD">
              <w:rPr>
                <w:sz w:val="24"/>
                <w:szCs w:val="24"/>
              </w:rPr>
              <w:t xml:space="preserve"> Over the course of the year, each type of enquiry must be taught according to year group relevance: observing over time; pattern seeking; identifying, classifying and grouping; comparative and fair testing (controlled investigations); and researching using secondary sources. </w:t>
            </w:r>
          </w:p>
          <w:p w:rsidR="007804E9" w:rsidRDefault="004528CD" w:rsidP="004528CD">
            <w:pPr>
              <w:pStyle w:val="TableParagraph"/>
              <w:spacing w:line="270" w:lineRule="atLeast"/>
              <w:ind w:right="161"/>
              <w:rPr>
                <w:sz w:val="24"/>
                <w:szCs w:val="24"/>
              </w:rPr>
            </w:pPr>
            <w:r w:rsidRPr="004528CD">
              <w:rPr>
                <w:sz w:val="24"/>
                <w:szCs w:val="24"/>
              </w:rPr>
              <w:t>Enquiry questions can follow children’s own enquiries as long as they do not encroach on learning from later years.</w:t>
            </w:r>
            <w:r w:rsidR="009C07A2">
              <w:rPr>
                <w:sz w:val="24"/>
                <w:szCs w:val="24"/>
              </w:rPr>
              <w:t xml:space="preserve"> Teachers to use the PLAN Assessment</w:t>
            </w:r>
            <w:r w:rsidRPr="004528CD">
              <w:rPr>
                <w:sz w:val="24"/>
                <w:szCs w:val="24"/>
              </w:rPr>
              <w:t xml:space="preserve"> enquiry progression documents to ensure progression across the sch</w:t>
            </w:r>
            <w:r w:rsidR="009C07A2">
              <w:rPr>
                <w:sz w:val="24"/>
                <w:szCs w:val="24"/>
              </w:rPr>
              <w:t xml:space="preserve">ool. Teachers to also use the school written </w:t>
            </w:r>
            <w:r w:rsidRPr="004528CD">
              <w:rPr>
                <w:sz w:val="24"/>
                <w:szCs w:val="24"/>
              </w:rPr>
              <w:t xml:space="preserve"> working scientifically guide sheets to support their professional understanding and to help foster positive attitudes towards science within the classroom. Wherever possible, children will be given opportunities to take their learning outside, around the school grounds and in the wildlife area</w:t>
            </w:r>
            <w:r w:rsidR="009C07A2">
              <w:rPr>
                <w:sz w:val="24"/>
                <w:szCs w:val="24"/>
              </w:rPr>
              <w:t xml:space="preserve">. In order to secure conceptual </w:t>
            </w:r>
            <w:r w:rsidRPr="004528CD">
              <w:rPr>
                <w:sz w:val="24"/>
                <w:szCs w:val="24"/>
              </w:rPr>
              <w:t xml:space="preserve">understanding, key knowledge must be taught prior to engaging in enquiry. </w:t>
            </w:r>
          </w:p>
          <w:p w:rsidR="00372D34" w:rsidRPr="009C07A2" w:rsidRDefault="009C07A2" w:rsidP="004528CD">
            <w:pPr>
              <w:pStyle w:val="TableParagraph"/>
              <w:spacing w:line="270" w:lineRule="atLeast"/>
              <w:ind w:right="161"/>
              <w:rPr>
                <w:sz w:val="24"/>
                <w:szCs w:val="24"/>
                <w:u w:val="single"/>
              </w:rPr>
            </w:pPr>
            <w:r>
              <w:rPr>
                <w:sz w:val="24"/>
                <w:szCs w:val="24"/>
                <w:u w:val="single"/>
              </w:rPr>
              <w:t>Topic overview sheets/</w:t>
            </w:r>
            <w:r w:rsidR="004528CD" w:rsidRPr="009C07A2">
              <w:rPr>
                <w:sz w:val="24"/>
                <w:szCs w:val="24"/>
                <w:u w:val="single"/>
              </w:rPr>
              <w:t>Key vocabulary</w:t>
            </w:r>
          </w:p>
          <w:p w:rsidR="009C07A2" w:rsidRDefault="007804E9" w:rsidP="004528CD">
            <w:pPr>
              <w:pStyle w:val="TableParagraph"/>
              <w:spacing w:line="270" w:lineRule="atLeast"/>
              <w:ind w:right="161"/>
              <w:rPr>
                <w:sz w:val="24"/>
                <w:szCs w:val="24"/>
              </w:rPr>
            </w:pPr>
            <w:r w:rsidRPr="009C07A2">
              <w:rPr>
                <w:sz w:val="24"/>
                <w:szCs w:val="24"/>
              </w:rPr>
              <w:t>Children will have access to key language and meanings in order to understand and readily apply to their written, mathematical and verbal communication of their skills. These will be evident in science work books. Key vocabulary should be specifically taug</w:t>
            </w:r>
            <w:r w:rsidR="009C07A2">
              <w:rPr>
                <w:sz w:val="24"/>
                <w:szCs w:val="24"/>
              </w:rPr>
              <w:t>ht and then reinforced during</w:t>
            </w:r>
            <w:r w:rsidRPr="009C07A2">
              <w:rPr>
                <w:sz w:val="24"/>
                <w:szCs w:val="24"/>
              </w:rPr>
              <w:t xml:space="preserve"> each unit. Assessment </w:t>
            </w:r>
          </w:p>
          <w:p w:rsidR="009C07A2" w:rsidRDefault="007804E9" w:rsidP="005C2C84">
            <w:pPr>
              <w:pStyle w:val="TableParagraph"/>
              <w:spacing w:line="270" w:lineRule="atLeast"/>
              <w:ind w:right="161"/>
              <w:rPr>
                <w:sz w:val="24"/>
                <w:szCs w:val="24"/>
              </w:rPr>
            </w:pPr>
            <w:r w:rsidRPr="009C07A2">
              <w:rPr>
                <w:sz w:val="24"/>
                <w:szCs w:val="24"/>
              </w:rPr>
              <w:t>At the start and end of each unit, children from Y1 t</w:t>
            </w:r>
            <w:r w:rsidR="00751EE1">
              <w:rPr>
                <w:sz w:val="24"/>
                <w:szCs w:val="24"/>
              </w:rPr>
              <w:t>o Y6 will complete a traffic light</w:t>
            </w:r>
            <w:r w:rsidRPr="009C07A2">
              <w:rPr>
                <w:sz w:val="24"/>
                <w:szCs w:val="24"/>
              </w:rPr>
              <w:t xml:space="preserve"> selfassessment of the knowledge and enquiry skills covere</w:t>
            </w:r>
            <w:r w:rsidR="005C2C84">
              <w:rPr>
                <w:sz w:val="24"/>
                <w:szCs w:val="24"/>
              </w:rPr>
              <w:t>d in the unit</w:t>
            </w:r>
            <w:r w:rsidRPr="009C07A2">
              <w:rPr>
                <w:sz w:val="24"/>
                <w:szCs w:val="24"/>
              </w:rPr>
              <w:t>. Child</w:t>
            </w:r>
            <w:r w:rsidR="005C2C84">
              <w:rPr>
                <w:sz w:val="24"/>
                <w:szCs w:val="24"/>
              </w:rPr>
              <w:t>ren will also complete a task taken from TAPS assessment during</w:t>
            </w:r>
            <w:r w:rsidRPr="009C07A2">
              <w:rPr>
                <w:sz w:val="24"/>
                <w:szCs w:val="24"/>
              </w:rPr>
              <w:t xml:space="preserve"> each scie</w:t>
            </w:r>
            <w:r w:rsidR="009C07A2">
              <w:rPr>
                <w:sz w:val="24"/>
                <w:szCs w:val="24"/>
              </w:rPr>
              <w:t xml:space="preserve">nce unit. </w:t>
            </w:r>
          </w:p>
          <w:p w:rsidR="007804E9" w:rsidRDefault="007804E9" w:rsidP="004528CD">
            <w:pPr>
              <w:pStyle w:val="TableParagraph"/>
              <w:spacing w:line="270" w:lineRule="atLeast"/>
              <w:ind w:right="161"/>
              <w:rPr>
                <w:sz w:val="24"/>
                <w:szCs w:val="24"/>
              </w:rPr>
            </w:pPr>
            <w:r w:rsidRPr="009C07A2">
              <w:rPr>
                <w:sz w:val="24"/>
                <w:szCs w:val="24"/>
              </w:rPr>
              <w:t xml:space="preserve"> Wherever possible, science visits will be made to develop the children’s learning and inspire curiosity and excitement. </w:t>
            </w:r>
          </w:p>
          <w:p w:rsidR="009C07A2" w:rsidRPr="004528CD" w:rsidRDefault="009C07A2" w:rsidP="004528CD">
            <w:pPr>
              <w:pStyle w:val="TableParagraph"/>
              <w:spacing w:line="270" w:lineRule="atLeast"/>
              <w:ind w:right="161"/>
              <w:rPr>
                <w:sz w:val="24"/>
                <w:szCs w:val="24"/>
              </w:rPr>
            </w:pPr>
          </w:p>
        </w:tc>
      </w:tr>
      <w:tr w:rsidR="00372D34" w:rsidTr="007830B1">
        <w:trPr>
          <w:trHeight w:val="551"/>
        </w:trPr>
        <w:tc>
          <w:tcPr>
            <w:tcW w:w="11203" w:type="dxa"/>
            <w:shd w:val="clear" w:color="auto" w:fill="D9D9D9" w:themeFill="background1" w:themeFillShade="D9"/>
          </w:tcPr>
          <w:p w:rsidR="00372D34" w:rsidRDefault="007830B1">
            <w:pPr>
              <w:pStyle w:val="TableParagraph"/>
              <w:ind w:left="1363" w:right="1357"/>
              <w:jc w:val="center"/>
              <w:rPr>
                <w:rFonts w:ascii="Arial"/>
                <w:i/>
                <w:sz w:val="24"/>
              </w:rPr>
            </w:pPr>
            <w:r>
              <w:rPr>
                <w:rFonts w:ascii="Arial"/>
                <w:i/>
                <w:sz w:val="24"/>
              </w:rPr>
              <w:t>Impact</w:t>
            </w:r>
          </w:p>
          <w:p w:rsidR="00372D34" w:rsidRDefault="007830B1">
            <w:pPr>
              <w:pStyle w:val="TableParagraph"/>
              <w:spacing w:line="255" w:lineRule="exact"/>
              <w:ind w:left="1363" w:right="1357"/>
              <w:jc w:val="center"/>
              <w:rPr>
                <w:rFonts w:ascii="Arial"/>
                <w:i/>
                <w:sz w:val="24"/>
              </w:rPr>
            </w:pPr>
            <w:r>
              <w:rPr>
                <w:rFonts w:ascii="Arial"/>
                <w:i/>
                <w:sz w:val="24"/>
              </w:rPr>
              <w:t>What</w:t>
            </w:r>
            <w:r>
              <w:rPr>
                <w:rFonts w:ascii="Arial"/>
                <w:i/>
                <w:spacing w:val="-2"/>
                <w:sz w:val="24"/>
              </w:rPr>
              <w:t xml:space="preserve"> </w:t>
            </w:r>
            <w:r>
              <w:rPr>
                <w:rFonts w:ascii="Arial"/>
                <w:i/>
                <w:sz w:val="24"/>
              </w:rPr>
              <w:t>is</w:t>
            </w:r>
            <w:r>
              <w:rPr>
                <w:rFonts w:ascii="Arial"/>
                <w:i/>
                <w:spacing w:val="-1"/>
                <w:sz w:val="24"/>
              </w:rPr>
              <w:t xml:space="preserve"> </w:t>
            </w:r>
            <w:r>
              <w:rPr>
                <w:rFonts w:ascii="Arial"/>
                <w:i/>
                <w:sz w:val="24"/>
              </w:rPr>
              <w:t>the</w:t>
            </w:r>
            <w:r>
              <w:rPr>
                <w:rFonts w:ascii="Arial"/>
                <w:i/>
                <w:spacing w:val="-1"/>
                <w:sz w:val="24"/>
              </w:rPr>
              <w:t xml:space="preserve"> </w:t>
            </w:r>
            <w:r>
              <w:rPr>
                <w:rFonts w:ascii="Arial"/>
                <w:i/>
                <w:sz w:val="24"/>
              </w:rPr>
              <w:t>impact</w:t>
            </w:r>
            <w:r>
              <w:rPr>
                <w:rFonts w:ascii="Arial"/>
                <w:i/>
                <w:spacing w:val="-2"/>
                <w:sz w:val="24"/>
              </w:rPr>
              <w:t xml:space="preserve"> </w:t>
            </w:r>
            <w:r>
              <w:rPr>
                <w:rFonts w:ascii="Arial"/>
                <w:i/>
                <w:sz w:val="24"/>
              </w:rPr>
              <w:t>of</w:t>
            </w:r>
            <w:r>
              <w:rPr>
                <w:rFonts w:ascii="Arial"/>
                <w:i/>
                <w:spacing w:val="-3"/>
                <w:sz w:val="24"/>
              </w:rPr>
              <w:t xml:space="preserve"> </w:t>
            </w:r>
            <w:r>
              <w:rPr>
                <w:rFonts w:ascii="Arial"/>
                <w:i/>
                <w:sz w:val="24"/>
              </w:rPr>
              <w:t>this?</w:t>
            </w:r>
          </w:p>
        </w:tc>
      </w:tr>
      <w:tr w:rsidR="00372D34">
        <w:trPr>
          <w:trHeight w:val="3636"/>
        </w:trPr>
        <w:tc>
          <w:tcPr>
            <w:tcW w:w="11203" w:type="dxa"/>
          </w:tcPr>
          <w:p w:rsidR="007804E9" w:rsidRPr="005C2C84" w:rsidRDefault="007804E9" w:rsidP="000F02DD">
            <w:pPr>
              <w:pStyle w:val="TableParagraph"/>
              <w:tabs>
                <w:tab w:val="left" w:pos="894"/>
                <w:tab w:val="left" w:pos="895"/>
              </w:tabs>
              <w:spacing w:before="1"/>
              <w:ind w:right="330"/>
              <w:rPr>
                <w:sz w:val="24"/>
                <w:szCs w:val="24"/>
              </w:rPr>
            </w:pPr>
            <w:bookmarkStart w:id="0" w:name="_GoBack"/>
            <w:bookmarkEnd w:id="0"/>
            <w:r w:rsidRPr="005C2C84">
              <w:rPr>
                <w:sz w:val="24"/>
                <w:szCs w:val="24"/>
              </w:rPr>
              <w:lastRenderedPageBreak/>
              <w:t>The impact and measure of this is to ensure children not only acquire the appropriate age</w:t>
            </w:r>
            <w:r w:rsidR="005C2C84">
              <w:rPr>
                <w:sz w:val="24"/>
                <w:szCs w:val="24"/>
              </w:rPr>
              <w:t xml:space="preserve"> </w:t>
            </w:r>
            <w:r w:rsidRPr="005C2C84">
              <w:rPr>
                <w:sz w:val="24"/>
                <w:szCs w:val="24"/>
              </w:rPr>
              <w:t xml:space="preserve">related knowledge linked to the science curriculum, but also skills which equip them to progress from their starting points, and within their everyday lives. </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 xml:space="preserve">The subject leader </w:t>
            </w:r>
            <w:r w:rsidR="005C2C84">
              <w:rPr>
                <w:sz w:val="24"/>
                <w:szCs w:val="24"/>
              </w:rPr>
              <w:t xml:space="preserve">and SLT </w:t>
            </w:r>
            <w:r w:rsidRPr="005C2C84">
              <w:rPr>
                <w:sz w:val="24"/>
                <w:szCs w:val="24"/>
              </w:rPr>
              <w:t>ensures that both knowledge and skills are taught simultaneously through monitoring of planning, learning walks, pupil conferencing and book scrutiny.</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 xml:space="preserve"> Each topic has specific objectives which enable the teacher to assess whether pupils in each year group have achieved the ‘expected’ standard or are ‘working towards’ or ‘at greater depth’. </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All children will have:</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 xml:space="preserve"> • A wider variety of skills linked to both scientific knowledge and understanding, and scientific enquiry/ investigative skills. </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 xml:space="preserve">• A richer vocabulary which will enable them to articulate their understanding of taught concepts. </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 xml:space="preserve">• High aspirations, which will see them through to further study, work and a successful adult life. </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 xml:space="preserve">Teachers will have: </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 xml:space="preserve">• The knowledge and understanding to evaluate, strengthen and </w:t>
            </w:r>
            <w:r w:rsidR="005C2C84">
              <w:rPr>
                <w:sz w:val="24"/>
                <w:szCs w:val="24"/>
              </w:rPr>
              <w:t>celebrate science at Moor End</w:t>
            </w:r>
            <w:r w:rsidRPr="005C2C84">
              <w:rPr>
                <w:sz w:val="24"/>
                <w:szCs w:val="24"/>
              </w:rPr>
              <w:t xml:space="preserve"> Primary School</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 • A shared understanding from EYFS to Y6 of the importance of science.</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 xml:space="preserve"> • A better understanding of how to ensure children, in all year groups, are receiving a consistent and engaging science curriculum.</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 xml:space="preserve"> • A better understanding of the different types of scientific enquiry.</w:t>
            </w:r>
          </w:p>
          <w:p w:rsidR="007804E9" w:rsidRPr="005C2C84" w:rsidRDefault="007804E9" w:rsidP="000F02DD">
            <w:pPr>
              <w:pStyle w:val="TableParagraph"/>
              <w:tabs>
                <w:tab w:val="left" w:pos="894"/>
                <w:tab w:val="left" w:pos="895"/>
              </w:tabs>
              <w:spacing w:before="1"/>
              <w:ind w:right="330"/>
              <w:rPr>
                <w:sz w:val="24"/>
                <w:szCs w:val="24"/>
              </w:rPr>
            </w:pPr>
            <w:r w:rsidRPr="005C2C84">
              <w:rPr>
                <w:sz w:val="24"/>
                <w:szCs w:val="24"/>
              </w:rPr>
              <w:t xml:space="preserve"> • A better understanding of progression of scientific enquiry across the school. </w:t>
            </w:r>
          </w:p>
          <w:p w:rsidR="00372D34" w:rsidRDefault="007804E9" w:rsidP="000F02DD">
            <w:pPr>
              <w:pStyle w:val="TableParagraph"/>
              <w:tabs>
                <w:tab w:val="left" w:pos="894"/>
                <w:tab w:val="left" w:pos="895"/>
              </w:tabs>
              <w:spacing w:before="1"/>
              <w:ind w:right="330"/>
              <w:rPr>
                <w:sz w:val="24"/>
              </w:rPr>
            </w:pPr>
            <w:r w:rsidRPr="005C2C84">
              <w:rPr>
                <w:sz w:val="24"/>
                <w:szCs w:val="24"/>
              </w:rPr>
              <w:t>• A better understanding of progression in subject knowledge and scientific vocabulary across the school</w:t>
            </w:r>
            <w:r>
              <w:t>.</w:t>
            </w:r>
          </w:p>
        </w:tc>
      </w:tr>
    </w:tbl>
    <w:p w:rsidR="00372D34" w:rsidRDefault="00372D34">
      <w:pPr>
        <w:rPr>
          <w:sz w:val="2"/>
          <w:szCs w:val="2"/>
        </w:rPr>
      </w:pPr>
    </w:p>
    <w:sectPr w:rsidR="00372D34" w:rsidSect="00083AB0">
      <w:type w:val="continuous"/>
      <w:pgSz w:w="11910" w:h="16840"/>
      <w:pgMar w:top="700" w:right="300" w:bottom="280" w:left="18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997672"/>
    <w:multiLevelType w:val="hybridMultilevel"/>
    <w:tmpl w:val="8FB0D8AA"/>
    <w:lvl w:ilvl="0" w:tplc="954E587C">
      <w:numFmt w:val="bullet"/>
      <w:lvlText w:val=""/>
      <w:lvlJc w:val="left"/>
      <w:pPr>
        <w:ind w:left="827" w:hanging="360"/>
      </w:pPr>
      <w:rPr>
        <w:rFonts w:ascii="Symbol" w:eastAsia="Symbol" w:hAnsi="Symbol" w:cs="Symbol" w:hint="default"/>
        <w:w w:val="100"/>
        <w:sz w:val="24"/>
        <w:szCs w:val="24"/>
        <w:lang w:val="en-US" w:eastAsia="en-US" w:bidi="ar-SA"/>
      </w:rPr>
    </w:lvl>
    <w:lvl w:ilvl="1" w:tplc="1EEA7F6E">
      <w:numFmt w:val="bullet"/>
      <w:lvlText w:val="•"/>
      <w:lvlJc w:val="left"/>
      <w:pPr>
        <w:ind w:left="1857" w:hanging="360"/>
      </w:pPr>
      <w:rPr>
        <w:rFonts w:hint="default"/>
        <w:lang w:val="en-US" w:eastAsia="en-US" w:bidi="ar-SA"/>
      </w:rPr>
    </w:lvl>
    <w:lvl w:ilvl="2" w:tplc="15E408FA">
      <w:numFmt w:val="bullet"/>
      <w:lvlText w:val="•"/>
      <w:lvlJc w:val="left"/>
      <w:pPr>
        <w:ind w:left="2894" w:hanging="360"/>
      </w:pPr>
      <w:rPr>
        <w:rFonts w:hint="default"/>
        <w:lang w:val="en-US" w:eastAsia="en-US" w:bidi="ar-SA"/>
      </w:rPr>
    </w:lvl>
    <w:lvl w:ilvl="3" w:tplc="BCD2634C">
      <w:numFmt w:val="bullet"/>
      <w:lvlText w:val="•"/>
      <w:lvlJc w:val="left"/>
      <w:pPr>
        <w:ind w:left="3931" w:hanging="360"/>
      </w:pPr>
      <w:rPr>
        <w:rFonts w:hint="default"/>
        <w:lang w:val="en-US" w:eastAsia="en-US" w:bidi="ar-SA"/>
      </w:rPr>
    </w:lvl>
    <w:lvl w:ilvl="4" w:tplc="C7EE74DE">
      <w:numFmt w:val="bullet"/>
      <w:lvlText w:val="•"/>
      <w:lvlJc w:val="left"/>
      <w:pPr>
        <w:ind w:left="4969" w:hanging="360"/>
      </w:pPr>
      <w:rPr>
        <w:rFonts w:hint="default"/>
        <w:lang w:val="en-US" w:eastAsia="en-US" w:bidi="ar-SA"/>
      </w:rPr>
    </w:lvl>
    <w:lvl w:ilvl="5" w:tplc="C56694D2">
      <w:numFmt w:val="bullet"/>
      <w:lvlText w:val="•"/>
      <w:lvlJc w:val="left"/>
      <w:pPr>
        <w:ind w:left="6006" w:hanging="360"/>
      </w:pPr>
      <w:rPr>
        <w:rFonts w:hint="default"/>
        <w:lang w:val="en-US" w:eastAsia="en-US" w:bidi="ar-SA"/>
      </w:rPr>
    </w:lvl>
    <w:lvl w:ilvl="6" w:tplc="AC48C3E8">
      <w:numFmt w:val="bullet"/>
      <w:lvlText w:val="•"/>
      <w:lvlJc w:val="left"/>
      <w:pPr>
        <w:ind w:left="7043" w:hanging="360"/>
      </w:pPr>
      <w:rPr>
        <w:rFonts w:hint="default"/>
        <w:lang w:val="en-US" w:eastAsia="en-US" w:bidi="ar-SA"/>
      </w:rPr>
    </w:lvl>
    <w:lvl w:ilvl="7" w:tplc="57B07CDE">
      <w:numFmt w:val="bullet"/>
      <w:lvlText w:val="•"/>
      <w:lvlJc w:val="left"/>
      <w:pPr>
        <w:ind w:left="8081" w:hanging="360"/>
      </w:pPr>
      <w:rPr>
        <w:rFonts w:hint="default"/>
        <w:lang w:val="en-US" w:eastAsia="en-US" w:bidi="ar-SA"/>
      </w:rPr>
    </w:lvl>
    <w:lvl w:ilvl="8" w:tplc="F5B60B9C">
      <w:numFmt w:val="bullet"/>
      <w:lvlText w:val="•"/>
      <w:lvlJc w:val="left"/>
      <w:pPr>
        <w:ind w:left="9118" w:hanging="360"/>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drawingGridHorizontalSpacing w:val="110"/>
  <w:displayHorizontalDrawingGridEvery w:val="2"/>
  <w:characterSpacingControl w:val="doNotCompress"/>
  <w:compat>
    <w:ulTrailSpace/>
    <w:useFELayout/>
  </w:compat>
  <w:rsids>
    <w:rsidRoot w:val="00372D34"/>
    <w:rsid w:val="00083AB0"/>
    <w:rsid w:val="000858A5"/>
    <w:rsid w:val="000F02DD"/>
    <w:rsid w:val="0011047D"/>
    <w:rsid w:val="00372D34"/>
    <w:rsid w:val="004528CD"/>
    <w:rsid w:val="005C2C84"/>
    <w:rsid w:val="00751EE1"/>
    <w:rsid w:val="007804E9"/>
    <w:rsid w:val="007830B1"/>
    <w:rsid w:val="008B4B08"/>
    <w:rsid w:val="009C07A2"/>
    <w:rsid w:val="00B01FA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AB0"/>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83AB0"/>
  </w:style>
  <w:style w:type="paragraph" w:customStyle="1" w:styleId="TableParagraph">
    <w:name w:val="Table Paragraph"/>
    <w:basedOn w:val="Normal"/>
    <w:uiPriority w:val="1"/>
    <w:qFormat/>
    <w:rsid w:val="00083AB0"/>
    <w:pPr>
      <w:ind w:left="107"/>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5" ma:contentTypeDescription="Create a new document." ma:contentTypeScope="" ma:versionID="2c01ecd1ab281881b0106fb7a4f7150a">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27055b3bc901d6250515b0b350b67333"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FE4CA2-09DC-4806-A89D-1640289696EA}">
  <ds:schemaRefs>
    <ds:schemaRef ds:uri="http://purl.org/dc/dcmitype/"/>
    <ds:schemaRef ds:uri="http://purl.org/dc/elements/1.1/"/>
    <ds:schemaRef ds:uri="http://schemas.microsoft.com/office/2006/documentManagement/types"/>
    <ds:schemaRef ds:uri="http://purl.org/dc/terms/"/>
    <ds:schemaRef ds:uri="494bfef4-4022-4509-a3d4-2094c0124ae5"/>
    <ds:schemaRef ds:uri="http://schemas.microsoft.com/office/2006/metadata/properties"/>
    <ds:schemaRef ds:uri="http://schemas.microsoft.com/office/infopath/2007/PartnerControls"/>
    <ds:schemaRef ds:uri="http://schemas.openxmlformats.org/package/2006/metadata/core-properties"/>
    <ds:schemaRef ds:uri="3ad1b6c1-81ae-4476-bf26-6aadf7b7e1cf"/>
    <ds:schemaRef ds:uri="http://www.w3.org/XML/1998/namespace"/>
  </ds:schemaRefs>
</ds:datastoreItem>
</file>

<file path=customXml/itemProps2.xml><?xml version="1.0" encoding="utf-8"?>
<ds:datastoreItem xmlns:ds="http://schemas.openxmlformats.org/officeDocument/2006/customXml" ds:itemID="{ED3658F1-C5EB-42C9-A28C-630C8F4A5C36}">
  <ds:schemaRefs>
    <ds:schemaRef ds:uri="http://schemas.microsoft.com/sharepoint/v3/contenttype/forms"/>
  </ds:schemaRefs>
</ds:datastoreItem>
</file>

<file path=customXml/itemProps3.xml><?xml version="1.0" encoding="utf-8"?>
<ds:datastoreItem xmlns:ds="http://schemas.openxmlformats.org/officeDocument/2006/customXml" ds:itemID="{5A10CD1C-452A-4924-B303-AF93B9D059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787</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Martin</dc:creator>
  <cp:lastModifiedBy>Windows User</cp:lastModifiedBy>
  <cp:revision>3</cp:revision>
  <dcterms:created xsi:type="dcterms:W3CDTF">2023-01-29T22:55:00Z</dcterms:created>
  <dcterms:modified xsi:type="dcterms:W3CDTF">2023-01-30T21:15:00Z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2021-05-21T00:00:00Z</vt:filetime>
  </property>
  <property fmtid="{D5CDD505-2E9C-101B-9397-08002B2CF9AE}" pid="3" name="Creator">
    <vt:lpwstr>Microsoft® Word 2019</vt:lpwstr>
  </property>
  <property fmtid="{D5CDD505-2E9C-101B-9397-08002B2CF9AE}" pid="4" name="LastSaved">
    <vt:filetime>2023-01-22T00:00:00Z</vt:filetime>
  </property>
  <property fmtid="{D5CDD505-2E9C-101B-9397-08002B2CF9AE}" pid="5" name="ContentTypeId">
    <vt:lpwstr>0x010100AB4869C09727FE48B8B6A50D9980EB7E</vt:lpwstr>
  </property>
</Properties>
</file>