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203"/>
      </w:tblGrid>
      <w:tr w:rsidR="00372D34" w:rsidTr="007830B1">
        <w:trPr>
          <w:trHeight w:val="1425"/>
        </w:trPr>
        <w:tc>
          <w:tcPr>
            <w:tcW w:w="11203" w:type="dxa"/>
            <w:shd w:val="clear" w:color="auto" w:fill="auto"/>
          </w:tcPr>
          <w:p w:rsidR="00372D34" w:rsidRDefault="007830B1" w:rsidP="007830B1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noProof/>
                <w:sz w:val="2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5765910</wp:posOffset>
                  </wp:positionH>
                  <wp:positionV relativeFrom="paragraph">
                    <wp:posOffset>41661</wp:posOffset>
                  </wp:positionV>
                  <wp:extent cx="759460" cy="795020"/>
                  <wp:effectExtent l="0" t="0" r="254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 End 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/>
                <w:b/>
                <w:sz w:val="28"/>
                <w:u w:val="thick"/>
              </w:rPr>
              <w:t>Curriculum</w:t>
            </w:r>
            <w:r>
              <w:rPr>
                <w:rFonts w:ascii="Arial"/>
                <w:b/>
                <w:spacing w:val="-4"/>
                <w:sz w:val="28"/>
                <w:u w:val="thick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Statement</w:t>
            </w:r>
            <w:r>
              <w:rPr>
                <w:rFonts w:ascii="Arial"/>
                <w:b/>
                <w:spacing w:val="-3"/>
                <w:sz w:val="28"/>
                <w:u w:val="thick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for</w:t>
            </w:r>
            <w:r>
              <w:rPr>
                <w:rFonts w:ascii="Arial"/>
                <w:b/>
                <w:spacing w:val="-3"/>
                <w:sz w:val="28"/>
                <w:u w:val="thick"/>
              </w:rPr>
              <w:t xml:space="preserve"> </w:t>
            </w:r>
            <w:r w:rsidR="009C3C44">
              <w:rPr>
                <w:rFonts w:ascii="Arial"/>
                <w:b/>
                <w:sz w:val="28"/>
                <w:u w:val="thick"/>
              </w:rPr>
              <w:t>R.E.</w:t>
            </w:r>
          </w:p>
          <w:p w:rsidR="009C3C44" w:rsidRDefault="009C3C44">
            <w:pPr>
              <w:pStyle w:val="TableParagraph"/>
              <w:spacing w:line="550" w:lineRule="atLeast"/>
              <w:ind w:left="1363" w:right="3785"/>
              <w:jc w:val="center"/>
              <w:rPr>
                <w:rFonts w:ascii="Arial"/>
                <w:b/>
                <w:sz w:val="24"/>
              </w:rPr>
            </w:pPr>
            <w:r w:rsidRPr="009C3C44">
              <w:rPr>
                <w:rFonts w:ascii="Arial"/>
                <w:b/>
                <w:sz w:val="24"/>
              </w:rPr>
              <w:t>For the ministers and the aid workers</w:t>
            </w:r>
          </w:p>
          <w:p w:rsidR="00372D34" w:rsidRDefault="009C3C44">
            <w:pPr>
              <w:pStyle w:val="TableParagraph"/>
              <w:spacing w:line="550" w:lineRule="atLeast"/>
              <w:ind w:left="1363" w:right="3785"/>
              <w:jc w:val="center"/>
              <w:rPr>
                <w:rFonts w:ascii="Arial"/>
                <w:b/>
                <w:sz w:val="24"/>
              </w:rPr>
            </w:pPr>
            <w:r w:rsidRPr="009C3C44">
              <w:rPr>
                <w:rFonts w:ascii="Arial"/>
                <w:b/>
                <w:sz w:val="24"/>
              </w:rPr>
              <w:t xml:space="preserve"> For the teachers and the speakers</w:t>
            </w:r>
          </w:p>
        </w:tc>
      </w:tr>
      <w:tr w:rsidR="00372D34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:rsidR="00372D34" w:rsidRDefault="007830B1">
            <w:pPr>
              <w:pStyle w:val="TableParagraph"/>
              <w:ind w:left="1363" w:right="1355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Intent</w:t>
            </w:r>
          </w:p>
          <w:p w:rsidR="00372D34" w:rsidRDefault="007830B1">
            <w:pPr>
              <w:pStyle w:val="TableParagraph"/>
              <w:spacing w:line="255" w:lineRule="exact"/>
              <w:ind w:left="1363" w:right="1359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aim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to achieve:</w:t>
            </w:r>
          </w:p>
        </w:tc>
      </w:tr>
      <w:tr w:rsidR="00372D34">
        <w:trPr>
          <w:trHeight w:val="3312"/>
        </w:trPr>
        <w:tc>
          <w:tcPr>
            <w:tcW w:w="11203" w:type="dxa"/>
          </w:tcPr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The principal aim of RE is to engage pupils in systematic enquiry into significant human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questions which religion and worldviews address, so that they can develop the understanding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and skills needed to appreciate and appraise varied responses to these questions, as well as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develop responses of their own.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The curriculum for RE aims to ensure that all pupils: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1. Know about and understand a range of religions, so that they can: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 xml:space="preserve">• describe, explain and </w:t>
            </w:r>
            <w:proofErr w:type="spellStart"/>
            <w:r w:rsidRPr="009C3C44">
              <w:rPr>
                <w:sz w:val="24"/>
              </w:rPr>
              <w:t>analyse</w:t>
            </w:r>
            <w:proofErr w:type="spellEnd"/>
            <w:r w:rsidRPr="009C3C44">
              <w:rPr>
                <w:sz w:val="24"/>
              </w:rPr>
              <w:t xml:space="preserve"> beliefs and practices, </w:t>
            </w:r>
            <w:proofErr w:type="spellStart"/>
            <w:r w:rsidRPr="009C3C44">
              <w:rPr>
                <w:sz w:val="24"/>
              </w:rPr>
              <w:t>recognising</w:t>
            </w:r>
            <w:proofErr w:type="spellEnd"/>
            <w:r w:rsidRPr="009C3C44">
              <w:rPr>
                <w:sz w:val="24"/>
              </w:rPr>
              <w:t xml:space="preserve"> the diversity which exists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within and between communities and amongst individuals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identify, investigate and respond to questions posed, and responses offered by some of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the sources of wisdom found in religions and worldviews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appreciate and appraise the nature, significance and impact of different ways of life and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ways of expressing meaning.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2. Express ideas and insights about the nature, significance and impact of religions and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worldviews, so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that they can: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explain reasonably their ideas about how beliefs, practices and forms of expression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influence individuals and communities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express with increasing discernment their personal reflections and critical responses to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questions and teachings about identity, diversity, meaning and value, including ethical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issues appreciate and appraise varied dimensions of religion.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3. Gain and deploy the skills needed to engage seriously with religions and worldviews, so that</w:t>
            </w:r>
            <w:r>
              <w:rPr>
                <w:sz w:val="24"/>
              </w:rPr>
              <w:t xml:space="preserve"> t</w:t>
            </w:r>
            <w:r w:rsidRPr="009C3C44">
              <w:rPr>
                <w:sz w:val="24"/>
              </w:rPr>
              <w:t>hey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can: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find out about and investigate key concepts and questions of belonging, meaning,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purpose and truth, responding creatively</w:t>
            </w:r>
          </w:p>
          <w:p w:rsidR="009C3C44" w:rsidRPr="009C3C44" w:rsidRDefault="009C3C44" w:rsidP="009C3C44">
            <w:pPr>
              <w:pStyle w:val="TableParagraph"/>
              <w:spacing w:line="254" w:lineRule="exact"/>
              <w:rPr>
                <w:sz w:val="24"/>
              </w:rPr>
            </w:pPr>
            <w:r w:rsidRPr="009C3C44">
              <w:rPr>
                <w:sz w:val="24"/>
              </w:rPr>
              <w:t>• enquire into what enables different individuals and communities to live together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respectfully for the wellbeing of all articulate beliefs, values and commitments clearly in</w:t>
            </w:r>
            <w:r>
              <w:rPr>
                <w:sz w:val="24"/>
              </w:rPr>
              <w:t xml:space="preserve"> </w:t>
            </w:r>
            <w:r w:rsidRPr="009C3C44">
              <w:rPr>
                <w:sz w:val="24"/>
              </w:rPr>
              <w:t>order to explain why they may be important in practices of their own and other people’</w:t>
            </w:r>
            <w:r>
              <w:rPr>
                <w:sz w:val="24"/>
              </w:rPr>
              <w:t xml:space="preserve">s </w:t>
            </w:r>
            <w:r w:rsidRPr="009C3C44">
              <w:rPr>
                <w:sz w:val="24"/>
              </w:rPr>
              <w:t>lives.</w:t>
            </w:r>
          </w:p>
          <w:p w:rsidR="00372D34" w:rsidRDefault="00372D34" w:rsidP="009C3C44">
            <w:pPr>
              <w:pStyle w:val="TableParagraph"/>
              <w:spacing w:line="254" w:lineRule="exact"/>
              <w:rPr>
                <w:sz w:val="24"/>
              </w:rPr>
            </w:pPr>
          </w:p>
        </w:tc>
      </w:tr>
      <w:tr w:rsidR="00372D34" w:rsidTr="007830B1">
        <w:trPr>
          <w:trHeight w:val="553"/>
        </w:trPr>
        <w:tc>
          <w:tcPr>
            <w:tcW w:w="11203" w:type="dxa"/>
            <w:shd w:val="clear" w:color="auto" w:fill="D9D9D9" w:themeFill="background1" w:themeFillShade="D9"/>
          </w:tcPr>
          <w:p w:rsidR="00372D34" w:rsidRDefault="007830B1">
            <w:pPr>
              <w:pStyle w:val="TableParagraph"/>
              <w:spacing w:line="270" w:lineRule="atLeast"/>
              <w:ind w:left="4472" w:right="4462" w:firstLine="30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Implementation</w:t>
            </w:r>
            <w:r>
              <w:rPr>
                <w:rFonts w:asci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How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achieve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this:</w:t>
            </w:r>
          </w:p>
        </w:tc>
      </w:tr>
      <w:tr w:rsidR="00372D34" w:rsidTr="001A6A4F">
        <w:trPr>
          <w:trHeight w:val="1265"/>
        </w:trPr>
        <w:tc>
          <w:tcPr>
            <w:tcW w:w="11203" w:type="dxa"/>
          </w:tcPr>
          <w:p w:rsidR="00F75C54" w:rsidRDefault="00F75C54" w:rsidP="00F75C54">
            <w:pPr>
              <w:pStyle w:val="TableParagraph"/>
              <w:spacing w:line="270" w:lineRule="atLeast"/>
              <w:ind w:right="161"/>
              <w:rPr>
                <w:sz w:val="24"/>
              </w:rPr>
            </w:pPr>
            <w:r w:rsidRPr="00F75C54">
              <w:rPr>
                <w:sz w:val="24"/>
              </w:rPr>
              <w:t xml:space="preserve">R.E. at </w:t>
            </w:r>
            <w:r>
              <w:rPr>
                <w:sz w:val="24"/>
              </w:rPr>
              <w:t>Moor End</w:t>
            </w:r>
            <w:r w:rsidRPr="00F75C54">
              <w:rPr>
                <w:sz w:val="24"/>
              </w:rPr>
              <w:t xml:space="preserve"> is taught through the </w:t>
            </w:r>
            <w:r>
              <w:rPr>
                <w:sz w:val="24"/>
              </w:rPr>
              <w:t>Lancashire</w:t>
            </w:r>
            <w:r w:rsidRPr="00F75C54">
              <w:rPr>
                <w:sz w:val="24"/>
              </w:rPr>
              <w:t xml:space="preserve"> agreed syllabus. </w:t>
            </w:r>
          </w:p>
          <w:p w:rsidR="0016163F" w:rsidRPr="00857F09" w:rsidRDefault="0016163F" w:rsidP="0016163F">
            <w:pPr>
              <w:ind w:left="-360" w:right="-874"/>
              <w:rPr>
                <w:rFonts w:ascii="Comic Sans MS" w:hAnsi="Comic Sans MS"/>
                <w:sz w:val="20"/>
                <w:szCs w:val="20"/>
              </w:rPr>
            </w:pPr>
          </w:p>
          <w:p w:rsidR="0016163F" w:rsidRDefault="0016163F" w:rsidP="0016163F">
            <w:pPr>
              <w:ind w:right="-874"/>
              <w:rPr>
                <w:rFonts w:ascii="Comic Sans MS" w:hAnsi="Comic Sans MS"/>
                <w:i/>
                <w:sz w:val="20"/>
                <w:szCs w:val="20"/>
              </w:rPr>
            </w:pPr>
            <w:r w:rsidRPr="00857F09">
              <w:rPr>
                <w:rFonts w:ascii="Comic Sans MS" w:hAnsi="Comic Sans MS"/>
                <w:i/>
                <w:sz w:val="20"/>
                <w:szCs w:val="20"/>
              </w:rPr>
              <w:t>The Agreed Syllabus seeks to support children and young people in reflecting upon, developing and affirming their own</w:t>
            </w:r>
          </w:p>
          <w:p w:rsidR="0016163F" w:rsidRDefault="0016163F" w:rsidP="0016163F">
            <w:pPr>
              <w:ind w:right="-874"/>
              <w:rPr>
                <w:rFonts w:ascii="Comic Sans MS" w:hAnsi="Comic Sans MS"/>
                <w:i/>
                <w:sz w:val="20"/>
                <w:szCs w:val="20"/>
              </w:rPr>
            </w:pPr>
            <w:r w:rsidRPr="00857F09">
              <w:rPr>
                <w:rFonts w:ascii="Comic Sans MS" w:hAnsi="Comic Sans MS"/>
                <w:i/>
                <w:sz w:val="20"/>
                <w:szCs w:val="20"/>
              </w:rPr>
              <w:t xml:space="preserve"> beliefs, values and attitudes through the exploration of shared human experience and of the place and significance </w:t>
            </w:r>
          </w:p>
          <w:p w:rsidR="0016163F" w:rsidRPr="00857F09" w:rsidRDefault="0016163F" w:rsidP="0016163F">
            <w:pPr>
              <w:ind w:right="-874"/>
              <w:rPr>
                <w:rFonts w:ascii="Comic Sans MS" w:hAnsi="Comic Sans MS"/>
                <w:i/>
                <w:sz w:val="20"/>
                <w:szCs w:val="20"/>
              </w:rPr>
            </w:pPr>
            <w:proofErr w:type="gramStart"/>
            <w:r w:rsidRPr="00857F09">
              <w:rPr>
                <w:rFonts w:ascii="Comic Sans MS" w:hAnsi="Comic Sans MS"/>
                <w:i/>
                <w:sz w:val="20"/>
                <w:szCs w:val="20"/>
              </w:rPr>
              <w:t>of</w:t>
            </w:r>
            <w:proofErr w:type="gramEnd"/>
            <w:r w:rsidRPr="00857F09">
              <w:rPr>
                <w:rFonts w:ascii="Comic Sans MS" w:hAnsi="Comic Sans MS"/>
                <w:i/>
                <w:sz w:val="20"/>
                <w:szCs w:val="20"/>
              </w:rPr>
              <w:t xml:space="preserve"> religion in the contemporary world. </w:t>
            </w:r>
          </w:p>
          <w:p w:rsidR="0016163F" w:rsidRPr="00857F09" w:rsidRDefault="0016163F" w:rsidP="0016163F">
            <w:pPr>
              <w:ind w:right="-874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857F09">
              <w:rPr>
                <w:rFonts w:ascii="Comic Sans MS" w:hAnsi="Comic Sans MS"/>
                <w:i/>
                <w:sz w:val="20"/>
                <w:szCs w:val="20"/>
              </w:rPr>
              <w:t>Lancashire Agreed Syllabus 2016</w:t>
            </w:r>
          </w:p>
          <w:p w:rsidR="0016163F" w:rsidRDefault="0016163F" w:rsidP="00F75C54">
            <w:pPr>
              <w:pStyle w:val="TableParagraph"/>
              <w:spacing w:line="270" w:lineRule="atLeast"/>
              <w:ind w:right="161"/>
              <w:rPr>
                <w:sz w:val="24"/>
              </w:rPr>
            </w:pPr>
          </w:p>
          <w:p w:rsidR="00F75C54" w:rsidRPr="001A6A4F" w:rsidRDefault="00F75C54" w:rsidP="001A6A4F">
            <w:pPr>
              <w:pStyle w:val="TableParagraph"/>
              <w:spacing w:line="270" w:lineRule="atLeast"/>
              <w:ind w:left="0" w:right="161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Teachers use supporting resources from a range of sources.</w:t>
            </w:r>
          </w:p>
          <w:p w:rsidR="0016163F" w:rsidRPr="001A6A4F" w:rsidRDefault="0016163F" w:rsidP="0016163F">
            <w:pPr>
              <w:ind w:left="-720" w:right="-874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1A6A4F">
              <w:rPr>
                <w:rFonts w:ascii="Arial" w:hAnsi="Arial" w:cs="Arial"/>
                <w:sz w:val="24"/>
                <w:szCs w:val="24"/>
              </w:rPr>
              <w:t xml:space="preserve">A </w:t>
            </w:r>
            <w:proofErr w:type="spellStart"/>
            <w:r w:rsidRPr="001A6A4F">
              <w:rPr>
                <w:rFonts w:ascii="Arial" w:hAnsi="Arial" w:cs="Arial"/>
                <w:sz w:val="24"/>
                <w:szCs w:val="24"/>
              </w:rPr>
              <w:t>deta</w:t>
            </w:r>
            <w:proofErr w:type="spellEnd"/>
            <w:r w:rsid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A6A4F">
              <w:rPr>
                <w:rFonts w:ascii="Arial" w:hAnsi="Arial" w:cs="Arial"/>
                <w:sz w:val="24"/>
                <w:szCs w:val="24"/>
              </w:rPr>
              <w:t xml:space="preserve">A detailed scheme of work is available for teachers. It has been written in the light of the Agreed Syllabus. </w:t>
            </w:r>
          </w:p>
          <w:p w:rsidR="0016163F" w:rsidRPr="001A6A4F" w:rsidRDefault="001A6A4F" w:rsidP="0016163F">
            <w:pPr>
              <w:ind w:left="-720" w:right="-8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wi</w:t>
            </w:r>
            <w:proofErr w:type="spellEnd"/>
            <w:r w:rsidR="0016163F" w:rsidRPr="001A6A4F">
              <w:rPr>
                <w:rFonts w:ascii="Arial" w:hAnsi="Arial" w:cs="Arial"/>
                <w:sz w:val="24"/>
                <w:szCs w:val="24"/>
              </w:rPr>
              <w:t xml:space="preserve">  RE</w:t>
            </w:r>
            <w:proofErr w:type="gramEnd"/>
            <w:r w:rsidR="0016163F" w:rsidRPr="001A6A4F">
              <w:rPr>
                <w:rFonts w:ascii="Arial" w:hAnsi="Arial" w:cs="Arial"/>
                <w:sz w:val="24"/>
                <w:szCs w:val="24"/>
              </w:rPr>
              <w:t xml:space="preserve"> will be delivered in six units each year – each unit having a theme. </w:t>
            </w:r>
          </w:p>
          <w:p w:rsidR="001A6A4F" w:rsidRDefault="001A6A4F" w:rsidP="0016163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6163F" w:rsidRPr="001A6A4F">
              <w:rPr>
                <w:rFonts w:ascii="Arial" w:hAnsi="Arial" w:cs="Arial"/>
                <w:sz w:val="24"/>
                <w:szCs w:val="24"/>
              </w:rPr>
              <w:t>Christianity (taught in three of the units per year) and Islam and Hindu Dharma are the three religions</w:t>
            </w:r>
          </w:p>
          <w:p w:rsidR="001A6A4F" w:rsidRDefault="0016163F" w:rsidP="0016163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1A6A4F">
              <w:rPr>
                <w:rFonts w:ascii="Arial" w:hAnsi="Arial" w:cs="Arial"/>
                <w:sz w:val="24"/>
                <w:szCs w:val="24"/>
              </w:rPr>
              <w:t>progressed</w:t>
            </w:r>
            <w:proofErr w:type="gramEnd"/>
            <w:r w:rsidRPr="001A6A4F">
              <w:rPr>
                <w:rFonts w:ascii="Arial" w:hAnsi="Arial" w:cs="Arial"/>
                <w:sz w:val="24"/>
                <w:szCs w:val="24"/>
              </w:rPr>
              <w:t xml:space="preserve"> throughout the school.  Three other religions are not progressed Judaism, Buddhism and </w:t>
            </w:r>
          </w:p>
          <w:p w:rsidR="0016163F" w:rsidRPr="001A6A4F" w:rsidRDefault="0016163F" w:rsidP="0016163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Hindu Dharma but they are taught at regular intervals.</w:t>
            </w:r>
          </w:p>
          <w:p w:rsidR="001A6A4F" w:rsidRPr="001A6A4F" w:rsidRDefault="001A6A4F" w:rsidP="001A6A4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</w:p>
          <w:p w:rsidR="0016163F" w:rsidRPr="001A6A4F" w:rsidRDefault="0016163F" w:rsidP="001A6A4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6A4F" w:rsidRPr="001A6A4F">
              <w:rPr>
                <w:rFonts w:ascii="Arial" w:hAnsi="Arial" w:cs="Arial"/>
                <w:sz w:val="24"/>
                <w:szCs w:val="24"/>
              </w:rPr>
              <w:t>All unit</w:t>
            </w:r>
            <w:r w:rsidRPr="001A6A4F">
              <w:rPr>
                <w:rFonts w:ascii="Arial" w:hAnsi="Arial" w:cs="Arial"/>
                <w:sz w:val="24"/>
                <w:szCs w:val="24"/>
              </w:rPr>
              <w:t>s are taken from the Non Statutory Scheme of work.</w:t>
            </w:r>
          </w:p>
          <w:p w:rsidR="001A6A4F" w:rsidRDefault="001A6A4F" w:rsidP="001A6A4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No teac</w:t>
            </w:r>
            <w:r w:rsidR="0016163F" w:rsidRPr="001A6A4F">
              <w:rPr>
                <w:rFonts w:ascii="Arial" w:hAnsi="Arial" w:cs="Arial"/>
                <w:sz w:val="24"/>
                <w:szCs w:val="24"/>
              </w:rPr>
              <w:t xml:space="preserve">her can be an instant expert in six religions. </w:t>
            </w:r>
            <w:proofErr w:type="gramStart"/>
            <w:r w:rsidR="0016163F" w:rsidRPr="001A6A4F">
              <w:rPr>
                <w:rFonts w:ascii="Arial" w:hAnsi="Arial" w:cs="Arial"/>
                <w:sz w:val="24"/>
                <w:szCs w:val="24"/>
              </w:rPr>
              <w:t>Staff who feel</w:t>
            </w:r>
            <w:proofErr w:type="gramEnd"/>
            <w:r w:rsidR="0016163F" w:rsidRPr="001A6A4F">
              <w:rPr>
                <w:rFonts w:ascii="Arial" w:hAnsi="Arial" w:cs="Arial"/>
                <w:sz w:val="24"/>
                <w:szCs w:val="24"/>
              </w:rPr>
              <w:t xml:space="preserve"> the need to build up their own subject knowledge </w:t>
            </w:r>
            <w:r w:rsidRPr="001A6A4F">
              <w:rPr>
                <w:rFonts w:ascii="Arial" w:hAnsi="Arial" w:cs="Arial"/>
                <w:sz w:val="24"/>
                <w:szCs w:val="24"/>
              </w:rPr>
              <w:t>can ta</w:t>
            </w:r>
            <w:r w:rsidR="0016163F" w:rsidRPr="001A6A4F">
              <w:rPr>
                <w:rFonts w:ascii="Arial" w:hAnsi="Arial" w:cs="Arial"/>
                <w:sz w:val="24"/>
                <w:szCs w:val="24"/>
              </w:rPr>
              <w:t xml:space="preserve">ke up some training opportunities. The RE subject leader can supply reading material </w:t>
            </w:r>
          </w:p>
          <w:p w:rsidR="0016163F" w:rsidRPr="001A6A4F" w:rsidRDefault="0016163F" w:rsidP="001A6A4F">
            <w:pPr>
              <w:ind w:right="-874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and online resources.</w:t>
            </w:r>
          </w:p>
          <w:p w:rsidR="00F75C54" w:rsidRPr="001A6A4F" w:rsidRDefault="00F75C54" w:rsidP="001A6A4F">
            <w:pPr>
              <w:pStyle w:val="TableParagraph"/>
              <w:spacing w:line="270" w:lineRule="atLeast"/>
              <w:ind w:left="0" w:right="161"/>
              <w:rPr>
                <w:rFonts w:ascii="Arial" w:hAnsi="Arial" w:cs="Arial"/>
                <w:sz w:val="24"/>
                <w:szCs w:val="24"/>
              </w:rPr>
            </w:pPr>
          </w:p>
          <w:p w:rsidR="00F75C54" w:rsidRPr="001A6A4F" w:rsidRDefault="001A6A4F" w:rsidP="001A6A4F">
            <w:pPr>
              <w:pStyle w:val="TableParagraph"/>
              <w:spacing w:line="270" w:lineRule="atLeast"/>
              <w:ind w:left="0" w:right="161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 xml:space="preserve"> Each terms unit will be blocked into one week and taught over 3 afternoons. </w:t>
            </w:r>
            <w:r w:rsidR="00F75C54" w:rsidRPr="001A6A4F">
              <w:rPr>
                <w:rFonts w:ascii="Arial" w:hAnsi="Arial" w:cs="Arial"/>
                <w:sz w:val="24"/>
                <w:szCs w:val="24"/>
              </w:rPr>
              <w:t xml:space="preserve"> In order to ensure that children are taught in sufficient</w:t>
            </w:r>
            <w:r w:rsidRP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5C54" w:rsidRPr="001A6A4F">
              <w:rPr>
                <w:rFonts w:ascii="Arial" w:hAnsi="Arial" w:cs="Arial"/>
                <w:sz w:val="24"/>
                <w:szCs w:val="24"/>
              </w:rPr>
              <w:t xml:space="preserve">depth, some lessons may focus on </w:t>
            </w:r>
            <w:proofErr w:type="spellStart"/>
            <w:r w:rsidR="00F75C54" w:rsidRPr="001A6A4F">
              <w:rPr>
                <w:rFonts w:ascii="Arial" w:hAnsi="Arial" w:cs="Arial"/>
                <w:sz w:val="24"/>
                <w:szCs w:val="24"/>
              </w:rPr>
              <w:t>oracy</w:t>
            </w:r>
            <w:proofErr w:type="spellEnd"/>
            <w:r w:rsidR="00F75C54" w:rsidRPr="001A6A4F">
              <w:rPr>
                <w:rFonts w:ascii="Arial" w:hAnsi="Arial" w:cs="Arial"/>
                <w:sz w:val="24"/>
                <w:szCs w:val="24"/>
              </w:rPr>
              <w:t xml:space="preserve"> – including debate, presentation and discussion. Written</w:t>
            </w:r>
            <w:r w:rsidRP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5C54" w:rsidRPr="001A6A4F">
              <w:rPr>
                <w:rFonts w:ascii="Arial" w:hAnsi="Arial" w:cs="Arial"/>
                <w:sz w:val="24"/>
                <w:szCs w:val="24"/>
              </w:rPr>
              <w:t>outcomes are then completed in greater depth. Subject knowledge is built progressively and cohesively</w:t>
            </w:r>
            <w:r w:rsidRPr="001A6A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5C54" w:rsidRPr="001A6A4F">
              <w:rPr>
                <w:rFonts w:ascii="Arial" w:hAnsi="Arial" w:cs="Arial"/>
                <w:sz w:val="24"/>
                <w:szCs w:val="24"/>
              </w:rPr>
              <w:t>both within and across year groups.</w:t>
            </w:r>
          </w:p>
          <w:p w:rsidR="00F75C54" w:rsidRPr="001A6A4F" w:rsidRDefault="00F75C54" w:rsidP="00F75C54">
            <w:pPr>
              <w:pStyle w:val="TableParagraph"/>
              <w:spacing w:line="270" w:lineRule="atLeast"/>
              <w:ind w:right="161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In the Early Years Foundation Stage, children are taught about different faiths and beliefs through</w:t>
            </w:r>
          </w:p>
          <w:p w:rsidR="00F75C54" w:rsidRPr="001A6A4F" w:rsidRDefault="00F75C54" w:rsidP="00F75C54">
            <w:pPr>
              <w:pStyle w:val="TableParagraph"/>
              <w:spacing w:line="270" w:lineRule="atLeast"/>
              <w:ind w:right="161"/>
              <w:rPr>
                <w:rFonts w:ascii="Arial" w:hAnsi="Arial" w:cs="Arial"/>
                <w:sz w:val="24"/>
                <w:szCs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lastRenderedPageBreak/>
              <w:t>Personal, Social and Emotional goals as well as through People, Culture and Communities (Early</w:t>
            </w:r>
          </w:p>
          <w:p w:rsidR="00372D34" w:rsidRDefault="00F75C54" w:rsidP="00F75C54">
            <w:pPr>
              <w:pStyle w:val="TableParagraph"/>
              <w:spacing w:line="270" w:lineRule="atLeast"/>
              <w:ind w:right="161"/>
              <w:rPr>
                <w:sz w:val="24"/>
              </w:rPr>
            </w:pPr>
            <w:r w:rsidRPr="001A6A4F">
              <w:rPr>
                <w:rFonts w:ascii="Arial" w:hAnsi="Arial" w:cs="Arial"/>
                <w:sz w:val="24"/>
                <w:szCs w:val="24"/>
              </w:rPr>
              <w:t>Adopter Framework 2020)</w:t>
            </w:r>
            <w:r w:rsidR="001A6A4F" w:rsidRPr="001A6A4F">
              <w:rPr>
                <w:rFonts w:ascii="Arial" w:hAnsi="Arial" w:cs="Arial"/>
                <w:sz w:val="24"/>
                <w:szCs w:val="24"/>
              </w:rPr>
              <w:t xml:space="preserve"> these are also planned using the Lancashire Framework.</w:t>
            </w:r>
            <w:r w:rsidR="001A6A4F">
              <w:rPr>
                <w:sz w:val="24"/>
              </w:rPr>
              <w:t xml:space="preserve"> </w:t>
            </w:r>
          </w:p>
        </w:tc>
      </w:tr>
      <w:tr w:rsidR="00372D34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:rsidR="00372D34" w:rsidRDefault="007830B1">
            <w:pPr>
              <w:pStyle w:val="TableParagraph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lastRenderedPageBreak/>
              <w:t>Impact</w:t>
            </w:r>
          </w:p>
          <w:p w:rsidR="00372D34" w:rsidRDefault="007830B1">
            <w:pPr>
              <w:pStyle w:val="TableParagraph"/>
              <w:spacing w:line="255" w:lineRule="exact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impact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of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this?</w:t>
            </w:r>
          </w:p>
        </w:tc>
      </w:tr>
      <w:tr w:rsidR="00372D34">
        <w:trPr>
          <w:trHeight w:val="3636"/>
        </w:trPr>
        <w:tc>
          <w:tcPr>
            <w:tcW w:w="11203" w:type="dxa"/>
          </w:tcPr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left="0" w:right="330"/>
              <w:rPr>
                <w:sz w:val="24"/>
              </w:rPr>
            </w:pPr>
            <w:r w:rsidRPr="00F75C54">
              <w:rPr>
                <w:sz w:val="24"/>
              </w:rPr>
              <w:t>The subject leader ensures that both knowledge and skills are taught simultaneously through</w:t>
            </w:r>
            <w:r>
              <w:rPr>
                <w:sz w:val="24"/>
              </w:rPr>
              <w:t xml:space="preserve"> </w:t>
            </w:r>
            <w:r w:rsidRPr="00F75C54">
              <w:rPr>
                <w:sz w:val="24"/>
              </w:rPr>
              <w:t>monitoring of planning, learning walks, pupil conferencing and book scrutiny.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left="0" w:right="330"/>
              <w:rPr>
                <w:sz w:val="24"/>
              </w:rPr>
            </w:pPr>
            <w:r w:rsidRPr="00F75C54">
              <w:rPr>
                <w:sz w:val="24"/>
              </w:rPr>
              <w:t>Each topic has specific objectives which enable the teacher to assess whether pupils in each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left="0" w:right="330"/>
              <w:rPr>
                <w:sz w:val="24"/>
              </w:rPr>
            </w:pPr>
            <w:r w:rsidRPr="00F75C54">
              <w:rPr>
                <w:sz w:val="24"/>
              </w:rPr>
              <w:t>year group have achieved the ‘expected’ standard or are ‘working towards’ or ‘at greater depth’.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 w:rsidRPr="00F75C54">
              <w:rPr>
                <w:sz w:val="24"/>
              </w:rPr>
              <w:t xml:space="preserve">Children leaving </w:t>
            </w:r>
            <w:r>
              <w:rPr>
                <w:sz w:val="24"/>
              </w:rPr>
              <w:t>Moor End</w:t>
            </w:r>
            <w:r w:rsidRPr="00F75C54">
              <w:rPr>
                <w:sz w:val="24"/>
              </w:rPr>
              <w:t xml:space="preserve"> will be able to: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 w:rsidRPr="00F75C54">
              <w:rPr>
                <w:sz w:val="24"/>
              </w:rPr>
              <w:t>• Make connections between faiths and practices, reflecting thoughtfully about how religion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 w:rsidRPr="00F75C54">
              <w:rPr>
                <w:sz w:val="24"/>
              </w:rPr>
              <w:t>influences people’s life choices.</w:t>
            </w:r>
          </w:p>
          <w:p w:rsidR="00F75C54" w:rsidRPr="00F75C5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 w:rsidRPr="00F75C54">
              <w:rPr>
                <w:sz w:val="24"/>
              </w:rPr>
              <w:t>• Respect and value people from a range of faith backgrounds.</w:t>
            </w:r>
          </w:p>
          <w:p w:rsidR="00372D34" w:rsidRDefault="00F75C54" w:rsidP="00F75C54">
            <w:pPr>
              <w:pStyle w:val="TableParagraph"/>
              <w:tabs>
                <w:tab w:val="left" w:pos="894"/>
                <w:tab w:val="left" w:pos="895"/>
              </w:tabs>
              <w:spacing w:before="1"/>
              <w:ind w:right="330"/>
              <w:rPr>
                <w:sz w:val="24"/>
              </w:rPr>
            </w:pPr>
            <w:r w:rsidRPr="00F75C54">
              <w:rPr>
                <w:sz w:val="24"/>
              </w:rPr>
              <w:t>• Express their own ideas about moral code articulately and confidently.</w:t>
            </w:r>
          </w:p>
        </w:tc>
      </w:tr>
    </w:tbl>
    <w:p w:rsidR="00372D34" w:rsidRDefault="00372D34">
      <w:pPr>
        <w:rPr>
          <w:sz w:val="2"/>
          <w:szCs w:val="2"/>
        </w:rPr>
      </w:pPr>
    </w:p>
    <w:sectPr w:rsidR="00372D34" w:rsidSect="00E57938">
      <w:type w:val="continuous"/>
      <w:pgSz w:w="11910" w:h="16840"/>
      <w:pgMar w:top="700" w:right="300" w:bottom="280" w:left="1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97672"/>
    <w:multiLevelType w:val="hybridMultilevel"/>
    <w:tmpl w:val="8FB0D8AA"/>
    <w:lvl w:ilvl="0" w:tplc="954E58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EEA7F6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2" w:tplc="15E408FA">
      <w:numFmt w:val="bullet"/>
      <w:lvlText w:val="•"/>
      <w:lvlJc w:val="left"/>
      <w:pPr>
        <w:ind w:left="2894" w:hanging="360"/>
      </w:pPr>
      <w:rPr>
        <w:rFonts w:hint="default"/>
        <w:lang w:val="en-US" w:eastAsia="en-US" w:bidi="ar-SA"/>
      </w:rPr>
    </w:lvl>
    <w:lvl w:ilvl="3" w:tplc="BCD2634C">
      <w:numFmt w:val="bullet"/>
      <w:lvlText w:val="•"/>
      <w:lvlJc w:val="left"/>
      <w:pPr>
        <w:ind w:left="3931" w:hanging="360"/>
      </w:pPr>
      <w:rPr>
        <w:rFonts w:hint="default"/>
        <w:lang w:val="en-US" w:eastAsia="en-US" w:bidi="ar-SA"/>
      </w:rPr>
    </w:lvl>
    <w:lvl w:ilvl="4" w:tplc="C7EE74DE">
      <w:numFmt w:val="bullet"/>
      <w:lvlText w:val="•"/>
      <w:lvlJc w:val="left"/>
      <w:pPr>
        <w:ind w:left="4969" w:hanging="360"/>
      </w:pPr>
      <w:rPr>
        <w:rFonts w:hint="default"/>
        <w:lang w:val="en-US" w:eastAsia="en-US" w:bidi="ar-SA"/>
      </w:rPr>
    </w:lvl>
    <w:lvl w:ilvl="5" w:tplc="C56694D2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6" w:tplc="AC48C3E8">
      <w:numFmt w:val="bullet"/>
      <w:lvlText w:val="•"/>
      <w:lvlJc w:val="left"/>
      <w:pPr>
        <w:ind w:left="7043" w:hanging="360"/>
      </w:pPr>
      <w:rPr>
        <w:rFonts w:hint="default"/>
        <w:lang w:val="en-US" w:eastAsia="en-US" w:bidi="ar-SA"/>
      </w:rPr>
    </w:lvl>
    <w:lvl w:ilvl="7" w:tplc="57B07CDE">
      <w:numFmt w:val="bullet"/>
      <w:lvlText w:val="•"/>
      <w:lvlJc w:val="left"/>
      <w:pPr>
        <w:ind w:left="8081" w:hanging="360"/>
      </w:pPr>
      <w:rPr>
        <w:rFonts w:hint="default"/>
        <w:lang w:val="en-US" w:eastAsia="en-US" w:bidi="ar-SA"/>
      </w:rPr>
    </w:lvl>
    <w:lvl w:ilvl="8" w:tplc="F5B60B9C">
      <w:numFmt w:val="bullet"/>
      <w:lvlText w:val="•"/>
      <w:lvlJc w:val="left"/>
      <w:pPr>
        <w:ind w:left="911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</w:compat>
  <w:rsids>
    <w:rsidRoot w:val="00372D34"/>
    <w:rsid w:val="000F02DD"/>
    <w:rsid w:val="0016163F"/>
    <w:rsid w:val="001A6A4F"/>
    <w:rsid w:val="00372D34"/>
    <w:rsid w:val="007830B1"/>
    <w:rsid w:val="009C3C44"/>
    <w:rsid w:val="00E57938"/>
    <w:rsid w:val="00F75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938"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E57938"/>
  </w:style>
  <w:style w:type="paragraph" w:customStyle="1" w:styleId="TableParagraph">
    <w:name w:val="Table Paragraph"/>
    <w:basedOn w:val="Normal"/>
    <w:uiPriority w:val="1"/>
    <w:qFormat/>
    <w:rsid w:val="00E57938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5" ma:contentTypeDescription="Create a new document." ma:contentTypeScope="" ma:versionID="2c01ecd1ab281881b0106fb7a4f7150a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27055b3bc901d6250515b0b350b67333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FE4CA2-09DC-4806-A89D-1640289696EA}">
  <ds:schemaRefs>
    <ds:schemaRef ds:uri="3ad1b6c1-81ae-4476-bf26-6aadf7b7e1cf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494bfef4-4022-4509-a3d4-2094c0124ae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D3658F1-C5EB-42C9-A28C-630C8F4A5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0CD1C-452A-4924-B303-AF93B9D05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Martin</dc:creator>
  <cp:lastModifiedBy>Windows User</cp:lastModifiedBy>
  <cp:revision>3</cp:revision>
  <dcterms:created xsi:type="dcterms:W3CDTF">2023-01-30T10:59:00Z</dcterms:created>
  <dcterms:modified xsi:type="dcterms:W3CDTF">2023-01-30T22:15:00Z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0x010100AB4869C09727FE48B8B6A50D9980EB7E</vt:lpwstr>
  </property>
</Properties>
</file>